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A8" w:rsidRPr="00DB605A" w:rsidRDefault="005C00A8" w:rsidP="005C00A8">
      <w:pPr>
        <w:spacing w:line="400" w:lineRule="exact"/>
        <w:rPr>
          <w:rFonts w:asciiTheme="majorEastAsia" w:eastAsiaTheme="majorEastAsia" w:hAnsiTheme="majorEastAsia"/>
          <w:sz w:val="44"/>
          <w:szCs w:val="44"/>
          <w:shd w:val="pct15" w:color="auto" w:fill="FFFFFF"/>
        </w:rPr>
      </w:pPr>
    </w:p>
    <w:p w:rsidR="005C00A8" w:rsidRPr="00DB605A" w:rsidRDefault="005C00A8" w:rsidP="005C00A8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DB605A">
        <w:rPr>
          <w:rFonts w:asciiTheme="majorEastAsia" w:eastAsiaTheme="majorEastAsia" w:hAnsiTheme="majorEastAsia" w:hint="eastAsia"/>
          <w:sz w:val="44"/>
          <w:szCs w:val="44"/>
        </w:rPr>
        <w:t>目录</w:t>
      </w:r>
    </w:p>
    <w:p w:rsidR="005C00A8" w:rsidRPr="00DB605A" w:rsidRDefault="005C00A8" w:rsidP="005C00A8">
      <w:pPr>
        <w:spacing w:line="480" w:lineRule="auto"/>
        <w:jc w:val="center"/>
        <w:rPr>
          <w:rFonts w:asciiTheme="majorEastAsia" w:eastAsiaTheme="majorEastAsia" w:hAnsiTheme="majorEastAsia"/>
          <w:sz w:val="44"/>
          <w:szCs w:val="44"/>
        </w:rPr>
      </w:pPr>
    </w:p>
    <w:p w:rsidR="005C00A8" w:rsidRPr="00DB605A" w:rsidRDefault="005C00A8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基本说明……</w:t>
      </w:r>
      <w:proofErr w:type="gramStart"/>
      <w:r w:rsidRPr="00DB605A">
        <w:rPr>
          <w:rFonts w:asciiTheme="majorEastAsia" w:eastAsiaTheme="majorEastAsia" w:hAnsiTheme="majorEastAsia" w:hint="eastAsia"/>
          <w:sz w:val="24"/>
        </w:rPr>
        <w:t>………………………………………………………………</w:t>
      </w:r>
      <w:proofErr w:type="gramEnd"/>
      <w:r w:rsidRPr="00DB605A">
        <w:rPr>
          <w:rFonts w:asciiTheme="majorEastAsia" w:eastAsiaTheme="majorEastAsia" w:hAnsiTheme="majorEastAsia" w:hint="eastAsia"/>
          <w:sz w:val="24"/>
        </w:rPr>
        <w:t>-1-</w:t>
      </w:r>
    </w:p>
    <w:p w:rsidR="005C00A8" w:rsidRPr="00DB605A" w:rsidRDefault="005C00A8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警告标识描述……</w:t>
      </w:r>
      <w:proofErr w:type="gramStart"/>
      <w:r w:rsidRPr="00DB605A">
        <w:rPr>
          <w:rFonts w:asciiTheme="majorEastAsia" w:eastAsiaTheme="majorEastAsia" w:hAnsiTheme="majorEastAsia" w:hint="eastAsia"/>
          <w:sz w:val="24"/>
        </w:rPr>
        <w:t>…………………………………………………………</w:t>
      </w:r>
      <w:proofErr w:type="gramEnd"/>
      <w:r w:rsidR="00E26AAB" w:rsidRPr="00DB605A">
        <w:rPr>
          <w:rFonts w:asciiTheme="majorEastAsia" w:eastAsiaTheme="majorEastAsia" w:hAnsiTheme="majorEastAsia" w:hint="eastAsia"/>
          <w:sz w:val="24"/>
        </w:rPr>
        <w:t>-1</w:t>
      </w:r>
      <w:r w:rsidRPr="00DB605A">
        <w:rPr>
          <w:rFonts w:asciiTheme="majorEastAsia" w:eastAsiaTheme="majorEastAsia" w:hAnsiTheme="majorEastAsia" w:hint="eastAsia"/>
          <w:sz w:val="24"/>
        </w:rPr>
        <w:t>-</w:t>
      </w:r>
    </w:p>
    <w:p w:rsidR="005C00A8" w:rsidRPr="00DB605A" w:rsidRDefault="005C00A8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/>
          <w:sz w:val="24"/>
        </w:rPr>
        <w:t>概述</w:t>
      </w:r>
      <w:r w:rsidR="001516CF" w:rsidRPr="00DB605A">
        <w:rPr>
          <w:rFonts w:asciiTheme="majorEastAsia" w:eastAsiaTheme="majorEastAsia" w:hAnsiTheme="majorEastAsia"/>
          <w:sz w:val="24"/>
        </w:rPr>
        <w:t>……</w:t>
      </w:r>
      <w:proofErr w:type="gramStart"/>
      <w:r w:rsidR="001516CF" w:rsidRPr="00DB605A">
        <w:rPr>
          <w:rFonts w:asciiTheme="majorEastAsia" w:eastAsiaTheme="majorEastAsia" w:hAnsiTheme="majorEastAsia"/>
          <w:sz w:val="24"/>
        </w:rPr>
        <w:t>……………………………………………………………………</w:t>
      </w:r>
      <w:proofErr w:type="gramEnd"/>
      <w:r w:rsidR="001516CF" w:rsidRPr="00DB605A">
        <w:rPr>
          <w:rFonts w:asciiTheme="majorEastAsia" w:eastAsiaTheme="majorEastAsia" w:hAnsiTheme="majorEastAsia"/>
          <w:sz w:val="24"/>
        </w:rPr>
        <w:t>-2</w:t>
      </w:r>
      <w:r w:rsidRPr="00DB605A">
        <w:rPr>
          <w:rFonts w:asciiTheme="majorEastAsia" w:eastAsiaTheme="majorEastAsia" w:hAnsiTheme="majorEastAsia"/>
          <w:sz w:val="24"/>
        </w:rPr>
        <w:t>-</w:t>
      </w:r>
    </w:p>
    <w:p w:rsidR="005C00A8" w:rsidRPr="00DB605A" w:rsidRDefault="005C00A8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/>
          <w:sz w:val="24"/>
        </w:rPr>
        <w:t>主要技术参数</w:t>
      </w:r>
      <w:r w:rsidR="00F40000">
        <w:rPr>
          <w:rFonts w:asciiTheme="majorEastAsia" w:eastAsiaTheme="majorEastAsia" w:hAnsiTheme="majorEastAsia"/>
          <w:sz w:val="24"/>
        </w:rPr>
        <w:t>……</w:t>
      </w:r>
      <w:proofErr w:type="gramStart"/>
      <w:r w:rsidR="00F40000">
        <w:rPr>
          <w:rFonts w:asciiTheme="majorEastAsia" w:eastAsiaTheme="majorEastAsia" w:hAnsiTheme="majorEastAsia"/>
          <w:sz w:val="24"/>
        </w:rPr>
        <w:t>…………………………………………………………</w:t>
      </w:r>
      <w:proofErr w:type="gramEnd"/>
      <w:r w:rsidR="00F40000">
        <w:rPr>
          <w:rFonts w:asciiTheme="majorEastAsia" w:eastAsiaTheme="majorEastAsia" w:hAnsiTheme="majorEastAsia"/>
          <w:sz w:val="24"/>
        </w:rPr>
        <w:t>-2</w:t>
      </w:r>
      <w:r w:rsidRPr="00DB605A">
        <w:rPr>
          <w:rFonts w:asciiTheme="majorEastAsia" w:eastAsiaTheme="majorEastAsia" w:hAnsiTheme="majorEastAsia"/>
          <w:sz w:val="24"/>
        </w:rPr>
        <w:t>-</w:t>
      </w:r>
    </w:p>
    <w:p w:rsidR="005C00A8" w:rsidRPr="00DB605A" w:rsidRDefault="005C00A8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产品图片及说明……</w:t>
      </w:r>
      <w:proofErr w:type="gramStart"/>
      <w:r w:rsidRPr="00DB605A">
        <w:rPr>
          <w:rFonts w:asciiTheme="majorEastAsia" w:eastAsiaTheme="majorEastAsia" w:hAnsiTheme="majorEastAsia" w:hint="eastAsia"/>
          <w:sz w:val="24"/>
        </w:rPr>
        <w:t>………………………………………………………</w:t>
      </w:r>
      <w:proofErr w:type="gramEnd"/>
      <w:r w:rsidR="00EE718A">
        <w:rPr>
          <w:rFonts w:asciiTheme="majorEastAsia" w:eastAsiaTheme="majorEastAsia" w:hAnsiTheme="majorEastAsia" w:hint="eastAsia"/>
          <w:sz w:val="24"/>
        </w:rPr>
        <w:t>-3</w:t>
      </w:r>
      <w:r w:rsidRPr="00DB605A">
        <w:rPr>
          <w:rFonts w:asciiTheme="majorEastAsia" w:eastAsiaTheme="majorEastAsia" w:hAnsiTheme="majorEastAsia" w:hint="eastAsia"/>
          <w:sz w:val="24"/>
        </w:rPr>
        <w:t>-</w:t>
      </w:r>
    </w:p>
    <w:p w:rsidR="005C00A8" w:rsidRPr="00DB605A" w:rsidRDefault="008C1E7F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安装说明</w:t>
      </w:r>
      <w:r w:rsidR="005C00A8" w:rsidRPr="00DB605A">
        <w:rPr>
          <w:rFonts w:asciiTheme="majorEastAsia" w:eastAsiaTheme="majorEastAsia" w:hAnsiTheme="majorEastAsia" w:hint="eastAsia"/>
          <w:sz w:val="24"/>
        </w:rPr>
        <w:t>……</w:t>
      </w:r>
      <w:proofErr w:type="gramStart"/>
      <w:r w:rsidR="005C00A8" w:rsidRPr="00DB605A">
        <w:rPr>
          <w:rFonts w:asciiTheme="majorEastAsia" w:eastAsiaTheme="majorEastAsia" w:hAnsiTheme="majorEastAsia" w:hint="eastAsia"/>
          <w:sz w:val="24"/>
        </w:rPr>
        <w:t>………………………………………………………………</w:t>
      </w:r>
      <w:proofErr w:type="gramEnd"/>
      <w:r w:rsidR="005C00A8" w:rsidRPr="00DB605A">
        <w:rPr>
          <w:rFonts w:asciiTheme="majorEastAsia" w:eastAsiaTheme="majorEastAsia" w:hAnsiTheme="majorEastAsia" w:hint="eastAsia"/>
          <w:sz w:val="24"/>
        </w:rPr>
        <w:t>-5-</w:t>
      </w:r>
    </w:p>
    <w:p w:rsidR="005C00A8" w:rsidRPr="00DB605A" w:rsidRDefault="008C1E7F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使用方法</w:t>
      </w:r>
      <w:r w:rsidR="005C00A8" w:rsidRPr="00DB605A">
        <w:rPr>
          <w:rFonts w:asciiTheme="majorEastAsia" w:eastAsiaTheme="majorEastAsia" w:hAnsiTheme="majorEastAsia" w:hint="eastAsia"/>
          <w:sz w:val="24"/>
        </w:rPr>
        <w:t>……</w:t>
      </w:r>
      <w:proofErr w:type="gramStart"/>
      <w:r w:rsidR="005C00A8" w:rsidRPr="00DB605A">
        <w:rPr>
          <w:rFonts w:asciiTheme="majorEastAsia" w:eastAsiaTheme="majorEastAsia" w:hAnsiTheme="majorEastAsia" w:hint="eastAsia"/>
          <w:sz w:val="24"/>
        </w:rPr>
        <w:t>………………………………………………………………</w:t>
      </w:r>
      <w:proofErr w:type="gramEnd"/>
      <w:r>
        <w:rPr>
          <w:rFonts w:asciiTheme="majorEastAsia" w:eastAsiaTheme="majorEastAsia" w:hAnsiTheme="majorEastAsia" w:hint="eastAsia"/>
          <w:sz w:val="24"/>
        </w:rPr>
        <w:t>-7</w:t>
      </w:r>
      <w:r w:rsidR="005C00A8" w:rsidRPr="00DB605A">
        <w:rPr>
          <w:rFonts w:asciiTheme="majorEastAsia" w:eastAsiaTheme="majorEastAsia" w:hAnsiTheme="majorEastAsia" w:hint="eastAsia"/>
          <w:sz w:val="24"/>
        </w:rPr>
        <w:t>-</w:t>
      </w:r>
    </w:p>
    <w:p w:rsidR="005C00A8" w:rsidRPr="00DB605A" w:rsidRDefault="008C1E7F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维护和注意事项</w:t>
      </w:r>
      <w:r w:rsidR="005C00A8" w:rsidRPr="00DB605A">
        <w:rPr>
          <w:rFonts w:asciiTheme="majorEastAsia" w:eastAsiaTheme="majorEastAsia" w:hAnsiTheme="majorEastAsia" w:hint="eastAsia"/>
          <w:sz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</w:rPr>
        <w:t>……</w:t>
      </w:r>
      <w:proofErr w:type="gramStart"/>
      <w:r>
        <w:rPr>
          <w:rFonts w:asciiTheme="majorEastAsia" w:eastAsiaTheme="majorEastAsia" w:hAnsiTheme="majorEastAsia" w:hint="eastAsia"/>
          <w:sz w:val="24"/>
        </w:rPr>
        <w:t>………………………………………………</w:t>
      </w:r>
      <w:r w:rsidR="005C00A8" w:rsidRPr="00DB605A">
        <w:rPr>
          <w:rFonts w:asciiTheme="majorEastAsia" w:eastAsiaTheme="majorEastAsia" w:hAnsiTheme="majorEastAsia" w:hint="eastAsia"/>
          <w:sz w:val="24"/>
        </w:rPr>
        <w:t>……</w:t>
      </w:r>
      <w:proofErr w:type="gramEnd"/>
      <w:r>
        <w:rPr>
          <w:rFonts w:asciiTheme="majorEastAsia" w:eastAsiaTheme="majorEastAsia" w:hAnsiTheme="majorEastAsia" w:hint="eastAsia"/>
          <w:sz w:val="24"/>
        </w:rPr>
        <w:t>-8</w:t>
      </w:r>
      <w:r w:rsidR="005C00A8" w:rsidRPr="00DB605A">
        <w:rPr>
          <w:rFonts w:asciiTheme="majorEastAsia" w:eastAsiaTheme="majorEastAsia" w:hAnsiTheme="majorEastAsia" w:hint="eastAsia"/>
          <w:sz w:val="24"/>
        </w:rPr>
        <w:t>-</w:t>
      </w:r>
    </w:p>
    <w:p w:rsidR="005C00A8" w:rsidRPr="00DB605A" w:rsidRDefault="005C00A8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常见故障及排除方法……</w:t>
      </w:r>
      <w:proofErr w:type="gramStart"/>
      <w:r w:rsidRPr="00DB605A">
        <w:rPr>
          <w:rFonts w:asciiTheme="majorEastAsia" w:eastAsiaTheme="majorEastAsia" w:hAnsiTheme="majorEastAsia" w:hint="eastAsia"/>
          <w:sz w:val="24"/>
        </w:rPr>
        <w:t>…………………………………………………</w:t>
      </w:r>
      <w:proofErr w:type="gramEnd"/>
      <w:r w:rsidRPr="00DB605A">
        <w:rPr>
          <w:rFonts w:asciiTheme="majorEastAsia" w:eastAsiaTheme="majorEastAsia" w:hAnsiTheme="majorEastAsia" w:hint="eastAsia"/>
          <w:sz w:val="24"/>
        </w:rPr>
        <w:t>-9-</w:t>
      </w:r>
    </w:p>
    <w:p w:rsidR="005C00A8" w:rsidRPr="00DB605A" w:rsidRDefault="005C00A8" w:rsidP="005C00A8">
      <w:pPr>
        <w:spacing w:line="48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产品装箱单……</w:t>
      </w:r>
      <w:proofErr w:type="gramStart"/>
      <w:r w:rsidRPr="00DB605A">
        <w:rPr>
          <w:rFonts w:asciiTheme="majorEastAsia" w:eastAsiaTheme="majorEastAsia" w:hAnsiTheme="majorEastAsia" w:hint="eastAsia"/>
          <w:sz w:val="24"/>
        </w:rPr>
        <w:t>……………………………………………………………</w:t>
      </w:r>
      <w:proofErr w:type="gramEnd"/>
      <w:r w:rsidRPr="00DB605A">
        <w:rPr>
          <w:rFonts w:asciiTheme="majorEastAsia" w:eastAsiaTheme="majorEastAsia" w:hAnsiTheme="majorEastAsia" w:hint="eastAsia"/>
          <w:sz w:val="24"/>
        </w:rPr>
        <w:t>-10-</w:t>
      </w:r>
    </w:p>
    <w:p w:rsidR="005C00A8" w:rsidRPr="00DB605A" w:rsidRDefault="005C00A8" w:rsidP="005C00A8">
      <w:pPr>
        <w:spacing w:line="360" w:lineRule="auto"/>
        <w:rPr>
          <w:rFonts w:asciiTheme="majorEastAsia" w:eastAsiaTheme="majorEastAsia" w:hAnsiTheme="majorEastAsia"/>
          <w:sz w:val="24"/>
        </w:rPr>
        <w:sectPr w:rsidR="005C00A8" w:rsidRPr="00DB605A" w:rsidSect="00FB1395">
          <w:footerReference w:type="even" r:id="rId9"/>
          <w:footerReference w:type="default" r:id="rId10"/>
          <w:pgSz w:w="11906" w:h="16838"/>
          <w:pgMar w:top="1134" w:right="1134" w:bottom="1418" w:left="1701" w:header="851" w:footer="992" w:gutter="0"/>
          <w:pgNumType w:chapStyle="1"/>
          <w:cols w:space="425"/>
          <w:docGrid w:type="lines" w:linePitch="312"/>
        </w:sectPr>
      </w:pPr>
    </w:p>
    <w:p w:rsidR="005C00A8" w:rsidRPr="00DB605A" w:rsidRDefault="005C00A8" w:rsidP="005C00A8">
      <w:pPr>
        <w:spacing w:line="960" w:lineRule="auto"/>
        <w:rPr>
          <w:rFonts w:asciiTheme="majorEastAsia" w:eastAsiaTheme="majorEastAsia" w:hAnsiTheme="majorEastAsia"/>
          <w:sz w:val="28"/>
          <w:szCs w:val="28"/>
          <w:shd w:val="pct15" w:color="auto" w:fill="FFFFFF"/>
        </w:rPr>
      </w:pPr>
      <w:r w:rsidRPr="00DB605A">
        <w:rPr>
          <w:rFonts w:asciiTheme="majorEastAsia" w:eastAsiaTheme="majorEastAsia" w:hAnsiTheme="majorEastAsia" w:hint="eastAsia"/>
          <w:sz w:val="28"/>
          <w:szCs w:val="28"/>
          <w:shd w:val="pct15" w:color="auto" w:fill="FFFFFF"/>
        </w:rPr>
        <w:lastRenderedPageBreak/>
        <w:t>基本说明</w:t>
      </w:r>
    </w:p>
    <w:p w:rsidR="005C00A8" w:rsidRPr="00DB605A" w:rsidRDefault="005C00A8" w:rsidP="005C00A8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感谢您购买了我们的产品。</w:t>
      </w:r>
    </w:p>
    <w:p w:rsidR="005C00A8" w:rsidRPr="00DB605A" w:rsidRDefault="005C00A8" w:rsidP="00217FA0">
      <w:pPr>
        <w:spacing w:line="360" w:lineRule="auto"/>
        <w:ind w:left="420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1、本说明书叙述了安全警告说明、产品功能、技术参数、结构特点、安装说明、操作、维护、注意事项、故障排除等内容。为了保证您有效的使用本机器，请务必在使用前认真参阅说明书，并妥善保管使用说明书，便于日后查阅。</w:t>
      </w:r>
    </w:p>
    <w:p w:rsidR="005C00A8" w:rsidRPr="00DB605A" w:rsidRDefault="005C00A8" w:rsidP="005C00A8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 xml:space="preserve">   1、非专业人员不得进行电气安装或维修。</w:t>
      </w:r>
    </w:p>
    <w:p w:rsidR="005C00A8" w:rsidRPr="00DB605A" w:rsidRDefault="005C00A8" w:rsidP="005C00A8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 xml:space="preserve">   2</w:t>
      </w:r>
      <w:r w:rsidR="00ED2A45" w:rsidRPr="00DB605A">
        <w:rPr>
          <w:rFonts w:asciiTheme="majorEastAsia" w:eastAsiaTheme="majorEastAsia" w:hAnsiTheme="majorEastAsia" w:hint="eastAsia"/>
          <w:sz w:val="24"/>
        </w:rPr>
        <w:t>、本机器噪音</w:t>
      </w:r>
      <w:r w:rsidR="00327643">
        <w:rPr>
          <w:rFonts w:asciiTheme="majorEastAsia" w:eastAsiaTheme="majorEastAsia" w:hAnsiTheme="majorEastAsia" w:hint="eastAsia"/>
          <w:sz w:val="24"/>
        </w:rPr>
        <w:t>72</w:t>
      </w:r>
      <w:r w:rsidRPr="00DB605A">
        <w:rPr>
          <w:rFonts w:asciiTheme="majorEastAsia" w:eastAsiaTheme="majorEastAsia" w:hAnsiTheme="majorEastAsia" w:hint="eastAsia"/>
          <w:sz w:val="24"/>
        </w:rPr>
        <w:t>分贝。</w:t>
      </w:r>
    </w:p>
    <w:p w:rsidR="005C00A8" w:rsidRPr="00DB605A" w:rsidRDefault="009E0B2B" w:rsidP="009E0B2B">
      <w:pPr>
        <w:spacing w:line="360" w:lineRule="auto"/>
        <w:ind w:firstLineChars="150" w:firstLine="360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3</w:t>
      </w:r>
      <w:r w:rsidR="005C00A8" w:rsidRPr="00DB605A">
        <w:rPr>
          <w:rFonts w:asciiTheme="majorEastAsia" w:eastAsiaTheme="majorEastAsia" w:hAnsiTheme="majorEastAsia" w:hint="eastAsia"/>
          <w:sz w:val="24"/>
        </w:rPr>
        <w:t>、本机器运输过程</w:t>
      </w:r>
      <w:r w:rsidR="00E920A5" w:rsidRPr="00DB605A">
        <w:rPr>
          <w:rFonts w:asciiTheme="majorEastAsia" w:eastAsiaTheme="majorEastAsia" w:hAnsiTheme="majorEastAsia" w:hint="eastAsia"/>
          <w:sz w:val="24"/>
        </w:rPr>
        <w:t>可以使用叉车，人工抬。</w:t>
      </w:r>
    </w:p>
    <w:p w:rsidR="005C00A8" w:rsidRPr="00DB605A" w:rsidRDefault="005C00A8" w:rsidP="00F4355B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 xml:space="preserve">   </w:t>
      </w:r>
      <w:r w:rsidR="00DA7F3F" w:rsidRPr="00DB605A">
        <w:rPr>
          <w:rFonts w:asciiTheme="majorEastAsia" w:eastAsiaTheme="majorEastAsia" w:hAnsiTheme="majorEastAsia" w:hint="eastAsia"/>
          <w:sz w:val="24"/>
        </w:rPr>
        <w:t>4</w:t>
      </w:r>
      <w:r w:rsidRPr="00DB605A">
        <w:rPr>
          <w:rFonts w:asciiTheme="majorEastAsia" w:eastAsiaTheme="majorEastAsia" w:hAnsiTheme="majorEastAsia" w:hint="eastAsia"/>
          <w:sz w:val="24"/>
        </w:rPr>
        <w:t>、开机前，应检查电源电压和频率是否与机器铭牌所标识的一致，电源连接是否可靠，安全接地线是否可靠接地。</w:t>
      </w:r>
    </w:p>
    <w:p w:rsidR="003C36AE" w:rsidRPr="00DB605A" w:rsidRDefault="001B1FAC" w:rsidP="001D6288">
      <w:pPr>
        <w:spacing w:line="360" w:lineRule="auto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0;margin-top:0;width:295.55pt;height:202.55pt;z-index:251665408;visibility:visible;mso-wrap-style:none;mso-wrap-distance-left:9pt;mso-wrap-distance-top:0;mso-wrap-distance-right:9pt;mso-wrap-distance-bottom:0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ESQwso5AgAATwQAAA4AAAAAAAAAAAAA&#10;AAAALgIAAGRycy9lMm9Eb2MueG1sUEsBAi0AFAAGAAgAAAAhAP0vMtbbAAAABQEAAA8AAAAAAAAA&#10;AAAAAAAAkwQAAGRycy9kb3ducmV2LnhtbFBLBQYAAAAABAAEAPMAAACbBQAAAAA=&#10;">
            <v:textbox style="mso-fit-shape-to-text:t">
              <w:txbxContent>
                <w:p w:rsidR="00CB0094" w:rsidRDefault="00CB0094">
                  <w:r>
                    <w:object w:dxaOrig="24315" w:dyaOrig="114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74.55pt;height:176.55pt" o:ole="">
                        <v:imagedata r:id="rId11" o:title=""/>
                      </v:shape>
                      <o:OLEObject Type="Embed" ProgID="AutoCAD.Drawing.18" ShapeID="_x0000_i1026" DrawAspect="Content" ObjectID="_1402579948" r:id="rId12"/>
                    </w:object>
                  </w:r>
                </w:p>
              </w:txbxContent>
            </v:textbox>
          </v:shape>
        </w:pict>
      </w:r>
    </w:p>
    <w:p w:rsidR="000D69A9" w:rsidRPr="00DB605A" w:rsidRDefault="000D69A9" w:rsidP="001D6288">
      <w:pPr>
        <w:spacing w:line="360" w:lineRule="auto"/>
        <w:jc w:val="center"/>
        <w:rPr>
          <w:rFonts w:asciiTheme="majorEastAsia" w:eastAsiaTheme="majorEastAsia" w:hAnsiTheme="majorEastAsia"/>
        </w:rPr>
      </w:pPr>
    </w:p>
    <w:p w:rsidR="000D69A9" w:rsidRPr="00DB605A" w:rsidRDefault="000D69A9" w:rsidP="001D6288">
      <w:pPr>
        <w:spacing w:line="360" w:lineRule="auto"/>
        <w:jc w:val="center"/>
        <w:rPr>
          <w:rFonts w:asciiTheme="majorEastAsia" w:eastAsiaTheme="majorEastAsia" w:hAnsiTheme="majorEastAsia"/>
        </w:rPr>
      </w:pPr>
    </w:p>
    <w:p w:rsidR="000D69A9" w:rsidRPr="00DB605A" w:rsidRDefault="000D69A9" w:rsidP="001D6288">
      <w:pPr>
        <w:spacing w:line="360" w:lineRule="auto"/>
        <w:jc w:val="center"/>
        <w:rPr>
          <w:rFonts w:asciiTheme="majorEastAsia" w:eastAsiaTheme="majorEastAsia" w:hAnsiTheme="majorEastAsia"/>
        </w:rPr>
      </w:pPr>
    </w:p>
    <w:p w:rsidR="000D69A9" w:rsidRPr="00DB605A" w:rsidRDefault="000D69A9" w:rsidP="001D6288">
      <w:pPr>
        <w:spacing w:line="360" w:lineRule="auto"/>
        <w:jc w:val="center"/>
        <w:rPr>
          <w:rFonts w:asciiTheme="majorEastAsia" w:eastAsiaTheme="majorEastAsia" w:hAnsiTheme="majorEastAsia"/>
        </w:rPr>
      </w:pPr>
    </w:p>
    <w:p w:rsidR="000D69A9" w:rsidRPr="00DB605A" w:rsidRDefault="000D69A9" w:rsidP="001D6288">
      <w:pPr>
        <w:spacing w:line="360" w:lineRule="auto"/>
        <w:jc w:val="center"/>
        <w:rPr>
          <w:rFonts w:asciiTheme="majorEastAsia" w:eastAsiaTheme="majorEastAsia" w:hAnsiTheme="majorEastAsia"/>
        </w:rPr>
      </w:pPr>
    </w:p>
    <w:p w:rsidR="000D69A9" w:rsidRPr="00DB605A" w:rsidRDefault="000D69A9" w:rsidP="001D6288">
      <w:pPr>
        <w:spacing w:line="360" w:lineRule="auto"/>
        <w:jc w:val="center"/>
        <w:rPr>
          <w:rFonts w:asciiTheme="majorEastAsia" w:eastAsiaTheme="majorEastAsia" w:hAnsiTheme="majorEastAsia"/>
        </w:rPr>
      </w:pPr>
    </w:p>
    <w:p w:rsidR="000D69A9" w:rsidRPr="00DB605A" w:rsidRDefault="000D69A9" w:rsidP="001D6288">
      <w:pPr>
        <w:spacing w:line="360" w:lineRule="auto"/>
        <w:jc w:val="center"/>
        <w:rPr>
          <w:rFonts w:asciiTheme="majorEastAsia" w:eastAsiaTheme="majorEastAsia" w:hAnsiTheme="majorEastAsia"/>
          <w:sz w:val="24"/>
        </w:rPr>
      </w:pPr>
    </w:p>
    <w:p w:rsidR="004F2424" w:rsidRPr="00DB605A" w:rsidRDefault="004F2424" w:rsidP="003C36AE">
      <w:pPr>
        <w:spacing w:line="400" w:lineRule="exact"/>
        <w:jc w:val="left"/>
        <w:rPr>
          <w:rFonts w:asciiTheme="majorEastAsia" w:eastAsiaTheme="majorEastAsia" w:hAnsiTheme="majorEastAsia"/>
          <w:sz w:val="32"/>
          <w:szCs w:val="32"/>
          <w:shd w:val="pct15" w:color="auto" w:fill="FFFFFF"/>
        </w:rPr>
      </w:pPr>
    </w:p>
    <w:p w:rsidR="003C36AE" w:rsidRPr="00DB605A" w:rsidRDefault="003C36AE" w:rsidP="003C36AE">
      <w:pPr>
        <w:spacing w:line="400" w:lineRule="exact"/>
        <w:jc w:val="left"/>
        <w:rPr>
          <w:rFonts w:asciiTheme="majorEastAsia" w:eastAsiaTheme="majorEastAsia" w:hAnsiTheme="majorEastAsia"/>
          <w:sz w:val="32"/>
          <w:szCs w:val="32"/>
          <w:shd w:val="pct15" w:color="auto" w:fill="FFFFFF"/>
        </w:rPr>
      </w:pPr>
      <w:r w:rsidRPr="00DB605A">
        <w:rPr>
          <w:rFonts w:asciiTheme="majorEastAsia" w:eastAsiaTheme="majorEastAsia" w:hAnsiTheme="majorEastAsia" w:hint="eastAsia"/>
          <w:sz w:val="32"/>
          <w:szCs w:val="32"/>
          <w:shd w:val="pct15" w:color="auto" w:fill="FFFFFF"/>
        </w:rPr>
        <w:t>警告标识描述</w:t>
      </w:r>
    </w:p>
    <w:p w:rsidR="003C36AE" w:rsidRPr="00DB605A" w:rsidRDefault="003C36AE" w:rsidP="003C36AE">
      <w:pPr>
        <w:spacing w:line="400" w:lineRule="exact"/>
        <w:rPr>
          <w:rFonts w:asciiTheme="majorEastAsia" w:eastAsiaTheme="majorEastAsia" w:hAnsiTheme="majorEastAsia"/>
          <w:sz w:val="28"/>
          <w:szCs w:val="28"/>
          <w:shd w:val="pct15" w:color="auto" w:fill="FFFFFF"/>
        </w:rPr>
      </w:pPr>
      <w:r w:rsidRPr="00DB605A">
        <w:rPr>
          <w:rFonts w:asciiTheme="majorEastAsia" w:eastAsiaTheme="majorEastAsia" w:hAnsiTheme="majorEastAsia"/>
          <w:sz w:val="28"/>
          <w:szCs w:val="28"/>
          <w:shd w:val="pct15" w:color="auto" w:fill="FFFFFF"/>
        </w:rPr>
        <w:t>危险</w:t>
      </w:r>
    </w:p>
    <w:p w:rsidR="005C00A8" w:rsidRPr="00DB605A" w:rsidRDefault="001B1FAC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/>
          <w:noProof/>
        </w:rPr>
        <w:pict>
          <v:shape id="_x0000_s1029" type="#_x0000_t202" style="position:absolute;left:0;text-align:left;margin-left:11.75pt;margin-top:8.45pt;width:211.85pt;height:101.55pt;z-index:251663360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">
            <v:textbox style="mso-fit-shape-to-text:t">
              <w:txbxContent>
                <w:p w:rsidR="00CB0094" w:rsidRDefault="00CB0094" w:rsidP="003C36AE">
                  <w:r>
                    <w:object w:dxaOrig="24585" w:dyaOrig="11115">
                      <v:shape id="_x0000_i1028" type="#_x0000_t75" style="width:196.6pt;height:88.6pt" o:ole="">
                        <v:imagedata r:id="rId13" o:title="" croptop="6510f" cropbottom="6510f" cropleft="7570f" cropright="5345f"/>
                      </v:shape>
                      <o:OLEObject Type="Embed" ProgID="AutoCAD.Drawing.18" ShapeID="_x0000_i1028" DrawAspect="Content" ObjectID="_1402579949" r:id="rId14"/>
                    </w:object>
                  </w:r>
                </w:p>
              </w:txbxContent>
            </v:textbox>
          </v:shape>
        </w:pict>
      </w:r>
    </w:p>
    <w:p w:rsidR="005C00A8" w:rsidRPr="00DB605A" w:rsidRDefault="005C00A8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</w:pPr>
    </w:p>
    <w:p w:rsidR="005C00A8" w:rsidRPr="00DB605A" w:rsidRDefault="005C00A8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</w:pPr>
    </w:p>
    <w:p w:rsidR="005C00A8" w:rsidRPr="00DB605A" w:rsidRDefault="005C00A8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</w:pPr>
    </w:p>
    <w:p w:rsidR="005C00A8" w:rsidRPr="00DB605A" w:rsidRDefault="005C00A8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</w:pPr>
    </w:p>
    <w:p w:rsidR="005C00A8" w:rsidRPr="00DB605A" w:rsidRDefault="005C00A8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</w:pPr>
    </w:p>
    <w:p w:rsidR="00606FED" w:rsidRPr="00DB605A" w:rsidRDefault="007912D9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</w:pPr>
      <w:r w:rsidRPr="00DB605A"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  <w:t>概述</w:t>
      </w:r>
    </w:p>
    <w:p w:rsidR="006B3ADC" w:rsidRPr="00DB605A" w:rsidRDefault="006B3ADC" w:rsidP="006B3ADC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TDZ-</w:t>
      </w:r>
      <w:r w:rsidRPr="00DB605A">
        <w:rPr>
          <w:rFonts w:asciiTheme="majorEastAsia" w:eastAsiaTheme="majorEastAsia" w:hAnsiTheme="majorEastAsia"/>
          <w:sz w:val="24"/>
        </w:rPr>
        <w:t>Q</w:t>
      </w:r>
      <w:r w:rsidR="00933EC6" w:rsidRPr="00DB605A">
        <w:rPr>
          <w:rFonts w:asciiTheme="majorEastAsia" w:eastAsiaTheme="majorEastAsia" w:hAnsiTheme="majorEastAsia"/>
          <w:sz w:val="24"/>
        </w:rPr>
        <w:t>1</w:t>
      </w:r>
      <w:r w:rsidRPr="00DB605A">
        <w:rPr>
          <w:rFonts w:asciiTheme="majorEastAsia" w:eastAsiaTheme="majorEastAsia" w:hAnsiTheme="majorEastAsia"/>
          <w:sz w:val="24"/>
        </w:rPr>
        <w:t>～</w:t>
      </w:r>
      <w:r w:rsidR="00933EC6" w:rsidRPr="00DB605A">
        <w:rPr>
          <w:rFonts w:asciiTheme="majorEastAsia" w:eastAsiaTheme="majorEastAsia" w:hAnsiTheme="majorEastAsia"/>
          <w:sz w:val="24"/>
        </w:rPr>
        <w:t>4</w:t>
      </w:r>
      <w:r w:rsidR="00933EC6" w:rsidRPr="00DB605A">
        <w:rPr>
          <w:rFonts w:asciiTheme="majorEastAsia" w:eastAsiaTheme="majorEastAsia" w:hAnsiTheme="majorEastAsia" w:hint="eastAsia"/>
          <w:sz w:val="24"/>
        </w:rPr>
        <w:t>系列</w:t>
      </w:r>
      <w:r w:rsidR="00962A4C" w:rsidRPr="00DB605A">
        <w:rPr>
          <w:rFonts w:asciiTheme="majorEastAsia" w:eastAsiaTheme="majorEastAsia" w:hAnsiTheme="majorEastAsia" w:hint="eastAsia"/>
          <w:sz w:val="24"/>
        </w:rPr>
        <w:t>熨烫工作台（简称</w:t>
      </w:r>
      <w:r w:rsidRPr="00DB605A">
        <w:rPr>
          <w:rFonts w:asciiTheme="majorEastAsia" w:eastAsiaTheme="majorEastAsia" w:hAnsiTheme="majorEastAsia" w:hint="eastAsia"/>
          <w:sz w:val="24"/>
        </w:rPr>
        <w:t>烫台）是广泛应用于各式服装成衣，特别是质料轻薄型女式服装的熨烫和修烫的一种烫台，也是我公司生产历史最为悠久，质量稳定可靠、造型美观、性能优异、操作方便、附件品</w:t>
      </w:r>
      <w:r w:rsidR="009165C3">
        <w:rPr>
          <w:rFonts w:asciiTheme="majorEastAsia" w:eastAsiaTheme="majorEastAsia" w:hAnsiTheme="majorEastAsia" w:hint="eastAsia"/>
          <w:sz w:val="24"/>
        </w:rPr>
        <w:t>种繁多，适用性宽广的整烫设备。它具备吸风抽湿功能，点动控制、</w:t>
      </w:r>
      <w:r w:rsidRPr="00DB605A">
        <w:rPr>
          <w:rFonts w:asciiTheme="majorEastAsia" w:eastAsiaTheme="majorEastAsia" w:hAnsiTheme="majorEastAsia" w:hint="eastAsia"/>
          <w:sz w:val="24"/>
        </w:rPr>
        <w:t>台面和摇臂模头内还装有电热装置，可以根据需要设定加热温度，配合蒸汽熨斗或电热蒸汽熨斗使用，在服装，特别是对女装进行除皱、除湿、定形、修烫和</w:t>
      </w:r>
      <w:proofErr w:type="gramStart"/>
      <w:r w:rsidRPr="00DB605A">
        <w:rPr>
          <w:rFonts w:asciiTheme="majorEastAsia" w:eastAsiaTheme="majorEastAsia" w:hAnsiTheme="majorEastAsia" w:hint="eastAsia"/>
          <w:sz w:val="24"/>
        </w:rPr>
        <w:t>整烫等工序</w:t>
      </w:r>
      <w:proofErr w:type="gramEnd"/>
      <w:r w:rsidRPr="00DB605A">
        <w:rPr>
          <w:rFonts w:asciiTheme="majorEastAsia" w:eastAsiaTheme="majorEastAsia" w:hAnsiTheme="majorEastAsia" w:hint="eastAsia"/>
          <w:sz w:val="24"/>
        </w:rPr>
        <w:t>，作为服装生产和日常使用中的保养、</w:t>
      </w:r>
      <w:proofErr w:type="gramStart"/>
      <w:r w:rsidRPr="00DB605A">
        <w:rPr>
          <w:rFonts w:asciiTheme="majorEastAsia" w:eastAsiaTheme="majorEastAsia" w:hAnsiTheme="majorEastAsia" w:hint="eastAsia"/>
          <w:sz w:val="24"/>
        </w:rPr>
        <w:t>修烫等作业</w:t>
      </w:r>
      <w:proofErr w:type="gramEnd"/>
      <w:r w:rsidRPr="00DB605A">
        <w:rPr>
          <w:rFonts w:asciiTheme="majorEastAsia" w:eastAsiaTheme="majorEastAsia" w:hAnsiTheme="majorEastAsia" w:hint="eastAsia"/>
          <w:sz w:val="24"/>
        </w:rPr>
        <w:t>的必备设备。根据用户的需要，还可为用户特制或选配特殊形状和尺寸的台面和模头、上方具备照明及挂钩、向上排风以及台面风道切换等特殊附件，使它的用途更加广泛或独特。</w:t>
      </w:r>
    </w:p>
    <w:p w:rsidR="006B3ADC" w:rsidRPr="00DB605A" w:rsidRDefault="006B3ADC" w:rsidP="006B3ADC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</w:rPr>
      </w:pPr>
      <w:r w:rsidRPr="00DB605A">
        <w:rPr>
          <w:rFonts w:asciiTheme="majorEastAsia" w:eastAsiaTheme="majorEastAsia" w:hAnsiTheme="majorEastAsia" w:hint="eastAsia"/>
          <w:sz w:val="24"/>
        </w:rPr>
        <w:t>本</w:t>
      </w:r>
      <w:proofErr w:type="gramStart"/>
      <w:r w:rsidRPr="00DB605A">
        <w:rPr>
          <w:rFonts w:asciiTheme="majorEastAsia" w:eastAsiaTheme="majorEastAsia" w:hAnsiTheme="majorEastAsia" w:hint="eastAsia"/>
          <w:sz w:val="24"/>
        </w:rPr>
        <w:t>系列烫台具备</w:t>
      </w:r>
      <w:proofErr w:type="gramEnd"/>
      <w:r w:rsidRPr="00DB605A">
        <w:rPr>
          <w:rFonts w:asciiTheme="majorEastAsia" w:eastAsiaTheme="majorEastAsia" w:hAnsiTheme="majorEastAsia" w:hint="eastAsia"/>
          <w:sz w:val="24"/>
        </w:rPr>
        <w:t>点动控制、台面吸风手动切换、电热温度控制且可自由设定的三大特点，因而使用性能合理可靠，获得广大用户的欢迎。在使用中，机座内安装的抽湿吸风机，由底座下边脚踏板点动控制，只要轻轻触动脚踏板，风机立即启动而产生抽湿吸风作用，松开脚踏板时，风机即停止抽风。台面右下方还装有手动风门，可以开关台面的吸风功能，以利调节台面的吸力及节能。台面和模头内部的电热元件，各装有进口的TS-120S型温度控制器，可在室温至120℃之间自由设定并自动控制其加热温度。上述特点</w:t>
      </w:r>
      <w:proofErr w:type="gramStart"/>
      <w:r w:rsidRPr="00DB605A">
        <w:rPr>
          <w:rFonts w:asciiTheme="majorEastAsia" w:eastAsiaTheme="majorEastAsia" w:hAnsiTheme="majorEastAsia" w:hint="eastAsia"/>
          <w:sz w:val="24"/>
        </w:rPr>
        <w:t>是烫台优异</w:t>
      </w:r>
      <w:proofErr w:type="gramEnd"/>
      <w:r w:rsidRPr="00DB605A">
        <w:rPr>
          <w:rFonts w:asciiTheme="majorEastAsia" w:eastAsiaTheme="majorEastAsia" w:hAnsiTheme="majorEastAsia" w:hint="eastAsia"/>
          <w:sz w:val="24"/>
        </w:rPr>
        <w:t>性能的保证。不同型号所选装的特殊部件，则使它的功能和适用性更广阔。</w:t>
      </w:r>
    </w:p>
    <w:p w:rsidR="006B3ADC" w:rsidRPr="00DB605A" w:rsidRDefault="001B1FAC" w:rsidP="006B3ADC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</w:rPr>
      </w:pPr>
      <w:bookmarkStart w:id="0" w:name="_GoBack"/>
      <w:r>
        <w:rPr>
          <w:rFonts w:asciiTheme="majorEastAsia" w:eastAsiaTheme="majorEastAsia" w:hAnsiTheme="majorEastAsia" w:hint="eastAsia"/>
          <w:sz w:val="24"/>
        </w:rPr>
        <w:t>用户可以根据各自的需要选用不同的规格</w:t>
      </w:r>
      <w:r w:rsidR="006B3ADC" w:rsidRPr="00DB605A">
        <w:rPr>
          <w:rFonts w:asciiTheme="majorEastAsia" w:eastAsiaTheme="majorEastAsia" w:hAnsiTheme="majorEastAsia" w:hint="eastAsia"/>
          <w:sz w:val="24"/>
        </w:rPr>
        <w:t>。此外，电源可以是单相220V或三相380V的，台面或模头需要特殊形状的，可以在订货合同中说明，本公司可以满足用户的这些要求。</w:t>
      </w:r>
    </w:p>
    <w:bookmarkEnd w:id="0"/>
    <w:p w:rsidR="007912D9" w:rsidRPr="00DB605A" w:rsidRDefault="007912D9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</w:pPr>
      <w:r w:rsidRPr="00DB605A">
        <w:rPr>
          <w:rFonts w:asciiTheme="majorEastAsia" w:eastAsiaTheme="majorEastAsia" w:hAnsiTheme="majorEastAsia" w:cs="Times New Roman"/>
          <w:sz w:val="24"/>
          <w:szCs w:val="24"/>
          <w:shd w:val="pct15" w:color="auto" w:fill="FFFFFF"/>
        </w:rPr>
        <w:t>主要技术参数</w:t>
      </w:r>
    </w:p>
    <w:tbl>
      <w:tblPr>
        <w:tblStyle w:val="a5"/>
        <w:tblW w:w="8613" w:type="dxa"/>
        <w:tblLook w:val="04A0" w:firstRow="1" w:lastRow="0" w:firstColumn="1" w:lastColumn="0" w:noHBand="0" w:noVBand="1"/>
      </w:tblPr>
      <w:tblGrid>
        <w:gridCol w:w="1809"/>
        <w:gridCol w:w="1560"/>
        <w:gridCol w:w="1701"/>
        <w:gridCol w:w="1842"/>
        <w:gridCol w:w="1701"/>
      </w:tblGrid>
      <w:tr w:rsidR="007E2462" w:rsidRPr="00DB605A" w:rsidTr="00F40000">
        <w:trPr>
          <w:trHeight w:hRule="exact" w:val="454"/>
        </w:trPr>
        <w:tc>
          <w:tcPr>
            <w:tcW w:w="1809" w:type="dxa"/>
          </w:tcPr>
          <w:p w:rsidR="007E2462" w:rsidRPr="00DB605A" w:rsidRDefault="007E2462" w:rsidP="00AA1E4D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型号</w:t>
            </w:r>
          </w:p>
        </w:tc>
        <w:tc>
          <w:tcPr>
            <w:tcW w:w="1560" w:type="dxa"/>
          </w:tcPr>
          <w:p w:rsidR="007E2462" w:rsidRPr="00DB605A" w:rsidRDefault="007E2462" w:rsidP="007E2462">
            <w:pPr>
              <w:spacing w:line="360" w:lineRule="auto"/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TDZ-Q1</w:t>
            </w:r>
          </w:p>
        </w:tc>
        <w:tc>
          <w:tcPr>
            <w:tcW w:w="1701" w:type="dxa"/>
          </w:tcPr>
          <w:p w:rsidR="007E2462" w:rsidRPr="00DB605A" w:rsidRDefault="007E2462" w:rsidP="007E2462">
            <w:pPr>
              <w:spacing w:line="360" w:lineRule="auto"/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TDZ-Q2</w:t>
            </w:r>
          </w:p>
        </w:tc>
        <w:tc>
          <w:tcPr>
            <w:tcW w:w="1842" w:type="dxa"/>
          </w:tcPr>
          <w:p w:rsidR="007E2462" w:rsidRPr="00DB605A" w:rsidRDefault="007E2462" w:rsidP="007E2462">
            <w:pPr>
              <w:spacing w:line="360" w:lineRule="auto"/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TDZ-Q3</w:t>
            </w:r>
          </w:p>
        </w:tc>
        <w:tc>
          <w:tcPr>
            <w:tcW w:w="1701" w:type="dxa"/>
          </w:tcPr>
          <w:p w:rsidR="007E2462" w:rsidRPr="00DB605A" w:rsidRDefault="007E2462" w:rsidP="007E2462">
            <w:pPr>
              <w:spacing w:line="360" w:lineRule="auto"/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TDZ-Q4</w:t>
            </w:r>
          </w:p>
        </w:tc>
      </w:tr>
      <w:tr w:rsidR="007E2462" w:rsidRPr="00DB605A" w:rsidTr="00F40000">
        <w:trPr>
          <w:trHeight w:hRule="exact" w:val="454"/>
        </w:trPr>
        <w:tc>
          <w:tcPr>
            <w:tcW w:w="1809" w:type="dxa"/>
          </w:tcPr>
          <w:p w:rsidR="007E2462" w:rsidRPr="00DB605A" w:rsidRDefault="007E2462" w:rsidP="00AA1E4D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台面尺寸mm</w:t>
            </w:r>
          </w:p>
        </w:tc>
        <w:tc>
          <w:tcPr>
            <w:tcW w:w="1560" w:type="dxa"/>
          </w:tcPr>
          <w:p w:rsidR="007E2462" w:rsidRPr="00DB605A" w:rsidRDefault="00B813E1" w:rsidP="00AA1E4D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12</w:t>
            </w:r>
            <w:r w:rsidR="00ED5A13">
              <w:rPr>
                <w:rFonts w:asciiTheme="majorEastAsia" w:eastAsiaTheme="majorEastAsia" w:hAnsiTheme="majorEastAsia" w:cs="Times New Roman"/>
                <w:szCs w:val="21"/>
              </w:rPr>
              <w:t>60</w:t>
            </w:r>
            <w:r w:rsidR="006A5FA3">
              <w:rPr>
                <w:rFonts w:asciiTheme="majorEastAsia" w:eastAsiaTheme="majorEastAsia" w:hAnsiTheme="majorEastAsia" w:cs="Times New Roman"/>
                <w:szCs w:val="21"/>
              </w:rPr>
              <w:t xml:space="preserve"> X</w:t>
            </w: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 xml:space="preserve"> 400</w:t>
            </w:r>
          </w:p>
        </w:tc>
        <w:tc>
          <w:tcPr>
            <w:tcW w:w="1701" w:type="dxa"/>
          </w:tcPr>
          <w:p w:rsidR="007E2462" w:rsidRPr="00DB605A" w:rsidRDefault="0005723E" w:rsidP="00AA1E4D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11</w:t>
            </w:r>
            <w:r w:rsidR="00ED5A13">
              <w:rPr>
                <w:rFonts w:asciiTheme="majorEastAsia" w:eastAsiaTheme="majorEastAsia" w:hAnsiTheme="majorEastAsia" w:cs="Times New Roman"/>
                <w:szCs w:val="21"/>
              </w:rPr>
              <w:t>60</w:t>
            </w:r>
            <w:r>
              <w:rPr>
                <w:rFonts w:asciiTheme="majorEastAsia" w:eastAsiaTheme="majorEastAsia" w:hAnsiTheme="majorEastAsia" w:cs="Times New Roman"/>
                <w:szCs w:val="21"/>
              </w:rPr>
              <w:t>X380</w:t>
            </w:r>
          </w:p>
        </w:tc>
        <w:tc>
          <w:tcPr>
            <w:tcW w:w="1842" w:type="dxa"/>
          </w:tcPr>
          <w:p w:rsidR="007E2462" w:rsidRPr="00DB605A" w:rsidRDefault="00334510" w:rsidP="00AA1E4D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410X11</w:t>
            </w:r>
            <w:r w:rsidR="00ED5A13">
              <w:rPr>
                <w:rFonts w:asciiTheme="majorEastAsia" w:eastAsiaTheme="majorEastAsia" w:hAnsiTheme="majorEastAsia" w:cs="Times New Roman"/>
                <w:szCs w:val="21"/>
              </w:rPr>
              <w:t>90</w:t>
            </w:r>
          </w:p>
        </w:tc>
        <w:tc>
          <w:tcPr>
            <w:tcW w:w="1701" w:type="dxa"/>
          </w:tcPr>
          <w:p w:rsidR="007E2462" w:rsidRPr="00DB605A" w:rsidRDefault="006A5FA3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1000 X</w:t>
            </w:r>
            <w:r w:rsidR="007E2462" w:rsidRPr="00DB605A">
              <w:rPr>
                <w:rFonts w:asciiTheme="majorEastAsia" w:eastAsiaTheme="majorEastAsia" w:hAnsiTheme="majorEastAsia" w:cs="Times New Roman"/>
                <w:szCs w:val="21"/>
              </w:rPr>
              <w:t xml:space="preserve"> 360 </w:t>
            </w:r>
          </w:p>
        </w:tc>
      </w:tr>
      <w:tr w:rsidR="00037B5A" w:rsidRPr="00DB605A" w:rsidTr="00F40000">
        <w:trPr>
          <w:trHeight w:hRule="exact" w:val="454"/>
        </w:trPr>
        <w:tc>
          <w:tcPr>
            <w:tcW w:w="1809" w:type="dxa"/>
          </w:tcPr>
          <w:p w:rsidR="00037B5A" w:rsidRPr="00DB605A" w:rsidRDefault="00037B5A" w:rsidP="00AA1E4D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电源</w:t>
            </w:r>
            <w:r w:rsidR="00470A97">
              <w:rPr>
                <w:rFonts w:asciiTheme="majorEastAsia" w:eastAsiaTheme="majorEastAsia" w:hAnsiTheme="majorEastAsia" w:cs="Times New Roman"/>
                <w:szCs w:val="21"/>
              </w:rPr>
              <w:t>V</w:t>
            </w:r>
          </w:p>
        </w:tc>
        <w:tc>
          <w:tcPr>
            <w:tcW w:w="5103" w:type="dxa"/>
            <w:gridSpan w:val="3"/>
          </w:tcPr>
          <w:p w:rsidR="00037B5A" w:rsidRPr="00DB605A" w:rsidRDefault="00037B5A" w:rsidP="00421D67">
            <w:pPr>
              <w:spacing w:line="360" w:lineRule="auto"/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/>
                <w:szCs w:val="21"/>
              </w:rPr>
              <w:t>220V或380V</w:t>
            </w:r>
          </w:p>
        </w:tc>
        <w:tc>
          <w:tcPr>
            <w:tcW w:w="1701" w:type="dxa"/>
          </w:tcPr>
          <w:p w:rsidR="00037B5A" w:rsidRPr="00DB605A" w:rsidRDefault="00037B5A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220V</w:t>
            </w:r>
          </w:p>
        </w:tc>
      </w:tr>
      <w:tr w:rsidR="0057609C" w:rsidRPr="00DB605A" w:rsidTr="00F40000">
        <w:trPr>
          <w:trHeight w:hRule="exact" w:val="454"/>
        </w:trPr>
        <w:tc>
          <w:tcPr>
            <w:tcW w:w="1809" w:type="dxa"/>
          </w:tcPr>
          <w:p w:rsidR="0057609C" w:rsidRPr="00DB605A" w:rsidRDefault="0057609C" w:rsidP="00AA1E4D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吸风机功率</w:t>
            </w:r>
            <w:r w:rsidR="00470A97">
              <w:rPr>
                <w:rFonts w:asciiTheme="majorEastAsia" w:eastAsiaTheme="majorEastAsia" w:hAnsiTheme="majorEastAsia" w:cs="Times New Roman"/>
                <w:szCs w:val="21"/>
              </w:rPr>
              <w:t>W</w:t>
            </w:r>
          </w:p>
        </w:tc>
        <w:tc>
          <w:tcPr>
            <w:tcW w:w="5103" w:type="dxa"/>
            <w:gridSpan w:val="3"/>
          </w:tcPr>
          <w:p w:rsidR="0057609C" w:rsidRPr="00DB605A" w:rsidRDefault="0057609C" w:rsidP="0057609C">
            <w:pPr>
              <w:spacing w:line="360" w:lineRule="auto"/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750</w:t>
            </w: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W</w:t>
            </w:r>
          </w:p>
        </w:tc>
        <w:tc>
          <w:tcPr>
            <w:tcW w:w="1701" w:type="dxa"/>
          </w:tcPr>
          <w:p w:rsidR="0057609C" w:rsidRPr="00DB605A" w:rsidRDefault="0057609C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150W</w:t>
            </w:r>
          </w:p>
        </w:tc>
      </w:tr>
      <w:tr w:rsidR="0057609C" w:rsidRPr="00DB605A" w:rsidTr="00F40000">
        <w:trPr>
          <w:trHeight w:hRule="exact" w:val="454"/>
        </w:trPr>
        <w:tc>
          <w:tcPr>
            <w:tcW w:w="1809" w:type="dxa"/>
          </w:tcPr>
          <w:p w:rsidR="0057609C" w:rsidRPr="00DB605A" w:rsidRDefault="0057609C" w:rsidP="00AA1E4D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台面加热功率</w:t>
            </w:r>
            <w:r w:rsidR="00470A97">
              <w:rPr>
                <w:rFonts w:asciiTheme="majorEastAsia" w:eastAsiaTheme="majorEastAsia" w:hAnsiTheme="majorEastAsia" w:cs="Times New Roman"/>
                <w:szCs w:val="21"/>
              </w:rPr>
              <w:t>W</w:t>
            </w:r>
          </w:p>
        </w:tc>
        <w:tc>
          <w:tcPr>
            <w:tcW w:w="5103" w:type="dxa"/>
            <w:gridSpan w:val="3"/>
          </w:tcPr>
          <w:p w:rsidR="0057609C" w:rsidRPr="00DB605A" w:rsidRDefault="0057609C" w:rsidP="0057609C">
            <w:pPr>
              <w:spacing w:line="360" w:lineRule="auto"/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1000W</w:t>
            </w:r>
          </w:p>
        </w:tc>
        <w:tc>
          <w:tcPr>
            <w:tcW w:w="1701" w:type="dxa"/>
          </w:tcPr>
          <w:p w:rsidR="0057609C" w:rsidRPr="00DB605A" w:rsidRDefault="0057609C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 w:rsidRPr="00DB605A">
              <w:rPr>
                <w:rFonts w:asciiTheme="majorEastAsia" w:eastAsiaTheme="majorEastAsia" w:hAnsiTheme="majorEastAsia" w:cs="Times New Roman"/>
                <w:szCs w:val="21"/>
              </w:rPr>
              <w:t>400W</w:t>
            </w:r>
          </w:p>
        </w:tc>
      </w:tr>
      <w:tr w:rsidR="00327643" w:rsidRPr="00DB605A" w:rsidTr="00F40000">
        <w:trPr>
          <w:trHeight w:hRule="exact" w:val="454"/>
        </w:trPr>
        <w:tc>
          <w:tcPr>
            <w:tcW w:w="1809" w:type="dxa"/>
          </w:tcPr>
          <w:p w:rsidR="00327643" w:rsidRPr="00DB605A" w:rsidRDefault="00327643" w:rsidP="00AA1E4D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模头加热功率</w:t>
            </w:r>
            <w:r w:rsidR="00470A97">
              <w:rPr>
                <w:rFonts w:asciiTheme="majorEastAsia" w:eastAsiaTheme="majorEastAsia" w:hAnsiTheme="majorEastAsia" w:cs="Times New Roman"/>
                <w:szCs w:val="21"/>
              </w:rPr>
              <w:t>W</w:t>
            </w:r>
          </w:p>
        </w:tc>
        <w:tc>
          <w:tcPr>
            <w:tcW w:w="5103" w:type="dxa"/>
            <w:gridSpan w:val="3"/>
          </w:tcPr>
          <w:p w:rsidR="00327643" w:rsidRPr="00DB605A" w:rsidRDefault="00327643" w:rsidP="00327643">
            <w:pPr>
              <w:spacing w:line="360" w:lineRule="auto"/>
              <w:jc w:val="center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550W</w:t>
            </w:r>
          </w:p>
        </w:tc>
        <w:tc>
          <w:tcPr>
            <w:tcW w:w="1701" w:type="dxa"/>
          </w:tcPr>
          <w:p w:rsidR="00327643" w:rsidRPr="00DB605A" w:rsidRDefault="00327643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/</w:t>
            </w:r>
          </w:p>
        </w:tc>
      </w:tr>
      <w:tr w:rsidR="00327643" w:rsidRPr="00DB605A" w:rsidTr="00F40000">
        <w:trPr>
          <w:trHeight w:hRule="exact" w:val="454"/>
        </w:trPr>
        <w:tc>
          <w:tcPr>
            <w:tcW w:w="1809" w:type="dxa"/>
          </w:tcPr>
          <w:p w:rsidR="00327643" w:rsidRPr="00DB605A" w:rsidRDefault="00327643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外形尺寸</w:t>
            </w:r>
            <w:r w:rsidR="00470A97">
              <w:rPr>
                <w:rFonts w:asciiTheme="majorEastAsia" w:eastAsiaTheme="majorEastAsia" w:hAnsiTheme="majorEastAsia" w:cs="Times New Roman"/>
                <w:szCs w:val="21"/>
              </w:rPr>
              <w:t>mm</w:t>
            </w:r>
          </w:p>
        </w:tc>
        <w:tc>
          <w:tcPr>
            <w:tcW w:w="1560" w:type="dxa"/>
          </w:tcPr>
          <w:p w:rsidR="00327643" w:rsidRPr="00DB605A" w:rsidRDefault="006A5FA3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1530X506X985</w:t>
            </w:r>
          </w:p>
        </w:tc>
        <w:tc>
          <w:tcPr>
            <w:tcW w:w="1701" w:type="dxa"/>
          </w:tcPr>
          <w:p w:rsidR="00327643" w:rsidRPr="00DB605A" w:rsidRDefault="003202A9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1450X490</w:t>
            </w:r>
            <w:r w:rsidR="002E3188">
              <w:rPr>
                <w:rFonts w:asciiTheme="majorEastAsia" w:eastAsiaTheme="majorEastAsia" w:hAnsiTheme="majorEastAsia" w:cs="Times New Roman"/>
                <w:szCs w:val="21"/>
              </w:rPr>
              <w:t>X1010</w:t>
            </w:r>
          </w:p>
        </w:tc>
        <w:tc>
          <w:tcPr>
            <w:tcW w:w="1842" w:type="dxa"/>
          </w:tcPr>
          <w:p w:rsidR="00327643" w:rsidRPr="00DB605A" w:rsidRDefault="00CB0094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1440X490</w:t>
            </w:r>
            <w:r w:rsidR="00964E14">
              <w:rPr>
                <w:rFonts w:asciiTheme="majorEastAsia" w:eastAsiaTheme="majorEastAsia" w:hAnsiTheme="majorEastAsia" w:cs="Times New Roman"/>
                <w:szCs w:val="21"/>
              </w:rPr>
              <w:t>X1910</w:t>
            </w:r>
          </w:p>
        </w:tc>
        <w:tc>
          <w:tcPr>
            <w:tcW w:w="1701" w:type="dxa"/>
          </w:tcPr>
          <w:p w:rsidR="00327643" w:rsidRPr="00DB605A" w:rsidRDefault="002F0B17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1200X370X8</w:t>
            </w:r>
            <w:r w:rsidR="00273C09">
              <w:rPr>
                <w:rFonts w:asciiTheme="majorEastAsia" w:eastAsiaTheme="majorEastAsia" w:hAnsiTheme="majorEastAsia" w:cs="Times New Roman"/>
                <w:szCs w:val="21"/>
              </w:rPr>
              <w:t>50</w:t>
            </w:r>
          </w:p>
        </w:tc>
      </w:tr>
      <w:tr w:rsidR="00327643" w:rsidRPr="00DB605A" w:rsidTr="00F40000">
        <w:trPr>
          <w:trHeight w:hRule="exact" w:val="454"/>
        </w:trPr>
        <w:tc>
          <w:tcPr>
            <w:tcW w:w="1809" w:type="dxa"/>
          </w:tcPr>
          <w:p w:rsidR="00327643" w:rsidRPr="00DB605A" w:rsidRDefault="00327643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整机重量</w:t>
            </w:r>
            <w:r w:rsidR="00470A97">
              <w:rPr>
                <w:rFonts w:asciiTheme="majorEastAsia" w:eastAsiaTheme="majorEastAsia" w:hAnsiTheme="majorEastAsia" w:cs="Times New Roman"/>
                <w:szCs w:val="21"/>
              </w:rPr>
              <w:t>kg</w:t>
            </w:r>
          </w:p>
        </w:tc>
        <w:tc>
          <w:tcPr>
            <w:tcW w:w="1560" w:type="dxa"/>
          </w:tcPr>
          <w:p w:rsidR="00327643" w:rsidRPr="00DB605A" w:rsidRDefault="00462E48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7</w:t>
            </w:r>
            <w:r w:rsidR="00744DFE">
              <w:rPr>
                <w:rFonts w:asciiTheme="majorEastAsia" w:eastAsiaTheme="majorEastAsia" w:hAnsiTheme="majorEastAsia" w:cs="Times New Roman"/>
                <w:szCs w:val="21"/>
              </w:rPr>
              <w:t>0</w:t>
            </w:r>
            <w:r w:rsidR="00F40000">
              <w:rPr>
                <w:rFonts w:asciiTheme="majorEastAsia" w:eastAsiaTheme="majorEastAsia" w:hAnsiTheme="majorEastAsia" w:cs="Times New Roman"/>
                <w:szCs w:val="21"/>
              </w:rPr>
              <w:t>kg</w:t>
            </w:r>
          </w:p>
        </w:tc>
        <w:tc>
          <w:tcPr>
            <w:tcW w:w="1701" w:type="dxa"/>
          </w:tcPr>
          <w:p w:rsidR="00327643" w:rsidRPr="00DB605A" w:rsidRDefault="00744DFE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72</w:t>
            </w:r>
            <w:r w:rsidR="00F40000">
              <w:rPr>
                <w:rFonts w:asciiTheme="majorEastAsia" w:eastAsiaTheme="majorEastAsia" w:hAnsiTheme="majorEastAsia" w:cs="Times New Roman"/>
                <w:szCs w:val="21"/>
              </w:rPr>
              <w:t>kg</w:t>
            </w:r>
          </w:p>
        </w:tc>
        <w:tc>
          <w:tcPr>
            <w:tcW w:w="1842" w:type="dxa"/>
          </w:tcPr>
          <w:p w:rsidR="00327643" w:rsidRPr="00DB605A" w:rsidRDefault="00744DFE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78</w:t>
            </w:r>
            <w:r w:rsidR="00F40000">
              <w:rPr>
                <w:rFonts w:asciiTheme="majorEastAsia" w:eastAsiaTheme="majorEastAsia" w:hAnsiTheme="majorEastAsia" w:cs="Times New Roman"/>
                <w:szCs w:val="21"/>
              </w:rPr>
              <w:t>kg</w:t>
            </w:r>
          </w:p>
        </w:tc>
        <w:tc>
          <w:tcPr>
            <w:tcW w:w="1701" w:type="dxa"/>
          </w:tcPr>
          <w:p w:rsidR="00327643" w:rsidRPr="00DB605A" w:rsidRDefault="00470A97" w:rsidP="00CB0094">
            <w:pPr>
              <w:spacing w:line="360" w:lineRule="auto"/>
              <w:rPr>
                <w:rFonts w:asciiTheme="majorEastAsia" w:eastAsiaTheme="majorEastAsia" w:hAnsiTheme="majorEastAsia" w:cs="Times New Roman"/>
                <w:szCs w:val="21"/>
              </w:rPr>
            </w:pPr>
            <w:r>
              <w:rPr>
                <w:rFonts w:asciiTheme="majorEastAsia" w:eastAsiaTheme="majorEastAsia" w:hAnsiTheme="majorEastAsia" w:cs="Times New Roman"/>
                <w:szCs w:val="21"/>
              </w:rPr>
              <w:t>25</w:t>
            </w:r>
            <w:r w:rsidR="00F40000">
              <w:rPr>
                <w:rFonts w:asciiTheme="majorEastAsia" w:eastAsiaTheme="majorEastAsia" w:hAnsiTheme="majorEastAsia" w:cs="Times New Roman"/>
                <w:szCs w:val="21"/>
              </w:rPr>
              <w:t>kg</w:t>
            </w:r>
          </w:p>
        </w:tc>
      </w:tr>
    </w:tbl>
    <w:p w:rsidR="00153AE2" w:rsidRDefault="00153AE2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TDZ-Q1熨烫工作台</w:t>
      </w:r>
    </w:p>
    <w:p w:rsidR="00153AE2" w:rsidRDefault="001B1FAC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/>
          <w:noProof/>
          <w:sz w:val="24"/>
          <w:szCs w:val="24"/>
        </w:rPr>
        <w:pict>
          <v:shape id="_x0000_s1044" type="#_x0000_t202" style="position:absolute;left:0;text-align:left;margin-left:7.95pt;margin-top:263.9pt;width:396.05pt;height:51.95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filled="f" stroked="f">
            <v:textbox>
              <w:txbxContent>
                <w:p w:rsidR="00CB0094" w:rsidRDefault="00CB0094" w:rsidP="00202CA0">
                  <w:r>
                    <w:rPr>
                      <w:rFonts w:hint="eastAsia"/>
                    </w:rPr>
                    <w:t>1</w:t>
                  </w:r>
                  <w:r>
                    <w:t>、</w:t>
                  </w:r>
                  <w:r>
                    <w:rPr>
                      <w:rFonts w:hint="eastAsia"/>
                    </w:rPr>
                    <w:t>模头</w:t>
                  </w:r>
                  <w:r>
                    <w:t>；</w:t>
                  </w:r>
                  <w:r>
                    <w:rPr>
                      <w:rFonts w:hint="eastAsia"/>
                    </w:rPr>
                    <w:t>2</w:t>
                  </w:r>
                  <w:r>
                    <w:t>、</w:t>
                  </w:r>
                  <w:r>
                    <w:rPr>
                      <w:rFonts w:hint="eastAsia"/>
                    </w:rPr>
                    <w:t>摇臂</w:t>
                  </w:r>
                  <w:r>
                    <w:t>；</w:t>
                  </w:r>
                  <w:r>
                    <w:rPr>
                      <w:rFonts w:hint="eastAsia"/>
                    </w:rPr>
                    <w:t>3</w:t>
                  </w:r>
                  <w:r>
                    <w:t>、</w:t>
                  </w:r>
                  <w:r>
                    <w:rPr>
                      <w:rFonts w:hint="eastAsia"/>
                    </w:rPr>
                    <w:t>弯头</w:t>
                  </w:r>
                  <w:r>
                    <w:t>；</w:t>
                  </w:r>
                  <w:r>
                    <w:rPr>
                      <w:rFonts w:hint="eastAsia"/>
                    </w:rPr>
                    <w:t>4</w:t>
                  </w:r>
                  <w:r>
                    <w:t>、</w:t>
                  </w:r>
                  <w:r>
                    <w:rPr>
                      <w:rFonts w:hint="eastAsia"/>
                    </w:rPr>
                    <w:t>台面；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、货架</w:t>
                  </w:r>
                </w:p>
                <w:p w:rsidR="00CB0094" w:rsidRDefault="00CB0094" w:rsidP="00202CA0"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、台座；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、货架支撑；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hint="eastAsia"/>
                    </w:rPr>
                    <w:t>、脚踏板；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、底座；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376DE7">
        <w:rPr>
          <w:rFonts w:asciiTheme="majorEastAsia" w:eastAsiaTheme="majorEastAsia" w:hAnsiTheme="majorEastAsia" w:cs="Times New Roman" w:hint="eastAsia"/>
          <w:noProof/>
          <w:sz w:val="24"/>
          <w:szCs w:val="24"/>
        </w:rPr>
        <w:drawing>
          <wp:inline distT="0" distB="0" distL="0" distR="0" wp14:anchorId="23FBD604" wp14:editId="0F4E1592">
            <wp:extent cx="4841433" cy="3297116"/>
            <wp:effectExtent l="0" t="0" r="0" b="0"/>
            <wp:docPr id="7" name="图片 7" descr="C:\Users\Administrator\Desktop\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Q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05" cy="329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E2" w:rsidRDefault="00153AE2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153AE2" w:rsidRDefault="00153AE2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202CA0" w:rsidRDefault="00202CA0" w:rsidP="00202CA0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TDZ-Q2熨烫工作台</w:t>
      </w:r>
    </w:p>
    <w:p w:rsidR="00211054" w:rsidRDefault="00211054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211054" w:rsidRDefault="00211054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211054" w:rsidRDefault="001B1FAC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/>
          <w:noProof/>
          <w:sz w:val="24"/>
          <w:szCs w:val="24"/>
        </w:rPr>
        <w:pict>
          <v:shape id="_x0000_s1043" type="#_x0000_t202" style="position:absolute;left:0;text-align:left;margin-left:21.8pt;margin-top:254.05pt;width:396.05pt;height:51.95pt;z-index:2516705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filled="f" stroked="f">
            <v:textbox>
              <w:txbxContent>
                <w:p w:rsidR="00CB0094" w:rsidRDefault="00CB0094" w:rsidP="00211054">
                  <w:r>
                    <w:rPr>
                      <w:rFonts w:hint="eastAsia"/>
                    </w:rPr>
                    <w:t>1</w:t>
                  </w:r>
                  <w:r>
                    <w:t>、</w:t>
                  </w:r>
                  <w:r>
                    <w:rPr>
                      <w:rFonts w:hint="eastAsia"/>
                    </w:rPr>
                    <w:t>模头</w:t>
                  </w:r>
                  <w:r>
                    <w:t>；</w:t>
                  </w:r>
                  <w:r>
                    <w:rPr>
                      <w:rFonts w:hint="eastAsia"/>
                    </w:rPr>
                    <w:t>2</w:t>
                  </w:r>
                  <w:r>
                    <w:t>、</w:t>
                  </w:r>
                  <w:r>
                    <w:rPr>
                      <w:rFonts w:hint="eastAsia"/>
                    </w:rPr>
                    <w:t>摇臂</w:t>
                  </w:r>
                  <w:r>
                    <w:t>；</w:t>
                  </w:r>
                  <w:r>
                    <w:rPr>
                      <w:rFonts w:hint="eastAsia"/>
                    </w:rPr>
                    <w:t>3</w:t>
                  </w:r>
                  <w:r>
                    <w:t>、</w:t>
                  </w:r>
                  <w:r>
                    <w:rPr>
                      <w:rFonts w:hint="eastAsia"/>
                    </w:rPr>
                    <w:t>弯头</w:t>
                  </w:r>
                  <w:r>
                    <w:t>；</w:t>
                  </w:r>
                  <w:r>
                    <w:rPr>
                      <w:rFonts w:hint="eastAsia"/>
                    </w:rPr>
                    <w:t>4</w:t>
                  </w:r>
                  <w:r>
                    <w:t>、</w:t>
                  </w:r>
                  <w:r>
                    <w:rPr>
                      <w:rFonts w:hint="eastAsia"/>
                    </w:rPr>
                    <w:t>台面；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、货架</w:t>
                  </w:r>
                </w:p>
                <w:p w:rsidR="00CB0094" w:rsidRDefault="00CB0094" w:rsidP="00376DE7"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、台座；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、货架支撑；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hint="eastAsia"/>
                    </w:rPr>
                    <w:t>、脚踏板；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、底座；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202CA0">
        <w:rPr>
          <w:rFonts w:asciiTheme="majorEastAsia" w:eastAsiaTheme="majorEastAsia" w:hAnsiTheme="majorEastAsia" w:cs="Times New Roman" w:hint="eastAsia"/>
          <w:noProof/>
          <w:sz w:val="24"/>
          <w:szCs w:val="24"/>
        </w:rPr>
        <w:drawing>
          <wp:inline distT="0" distB="0" distL="0" distR="0" wp14:anchorId="419E4BC5" wp14:editId="70CD9436">
            <wp:extent cx="4817604" cy="3297115"/>
            <wp:effectExtent l="0" t="0" r="0" b="0"/>
            <wp:docPr id="8" name="图片 8" descr="C:\Users\Administrator\Desktop\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Q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63" cy="32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6D" w:rsidRDefault="00020D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020D6D" w:rsidRDefault="00020D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TDZ-Q3熨烫工作台</w:t>
      </w:r>
    </w:p>
    <w:p w:rsidR="00211054" w:rsidRDefault="00020D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noProof/>
          <w:sz w:val="24"/>
          <w:szCs w:val="24"/>
        </w:rPr>
        <w:drawing>
          <wp:inline distT="0" distB="0" distL="0" distR="0">
            <wp:extent cx="5275580" cy="6400800"/>
            <wp:effectExtent l="0" t="0" r="0" b="0"/>
            <wp:docPr id="10" name="图片 10" descr="C:\Users\Administrator\Desktop\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Q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6D" w:rsidRDefault="001B1FAC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/>
          <w:noProof/>
          <w:sz w:val="24"/>
          <w:szCs w:val="24"/>
        </w:rPr>
        <w:pict>
          <v:shape id="_x0000_s1045" type="#_x0000_t202" style="position:absolute;left:0;text-align:left;margin-left:10.95pt;margin-top:18.4pt;width:396.05pt;height:64.65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filled="f" stroked="f">
            <v:textbox>
              <w:txbxContent>
                <w:p w:rsidR="00CB0094" w:rsidRDefault="00CB0094" w:rsidP="00020D6D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、灯管固定架；</w:t>
                  </w:r>
                  <w:r>
                    <w:rPr>
                      <w:rFonts w:hint="eastAsia"/>
                    </w:rPr>
                    <w:t>2</w:t>
                  </w:r>
                  <w:r>
                    <w:t>、</w:t>
                  </w:r>
                  <w:r>
                    <w:rPr>
                      <w:rFonts w:hint="eastAsia"/>
                    </w:rPr>
                    <w:t>模头</w:t>
                  </w:r>
                  <w:r>
                    <w:t>；</w:t>
                  </w:r>
                  <w:r>
                    <w:t>3</w:t>
                  </w:r>
                  <w:r>
                    <w:t>、</w:t>
                  </w:r>
                  <w:r>
                    <w:rPr>
                      <w:rFonts w:hint="eastAsia"/>
                    </w:rPr>
                    <w:t>摇臂</w:t>
                  </w:r>
                  <w:r>
                    <w:t>；</w:t>
                  </w:r>
                  <w:r>
                    <w:t>4</w:t>
                  </w:r>
                  <w:r>
                    <w:t>、</w:t>
                  </w:r>
                  <w:r>
                    <w:rPr>
                      <w:rFonts w:hint="eastAsia"/>
                    </w:rPr>
                    <w:t>弯头</w:t>
                  </w:r>
                  <w:r>
                    <w:t>；</w:t>
                  </w:r>
                  <w:r>
                    <w:t>5</w:t>
                  </w:r>
                  <w:r>
                    <w:t>、</w:t>
                  </w:r>
                  <w:r>
                    <w:rPr>
                      <w:rFonts w:hint="eastAsia"/>
                    </w:rPr>
                    <w:t>台面；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、台座</w:t>
                  </w:r>
                </w:p>
                <w:p w:rsidR="00CB0094" w:rsidRDefault="00CB0094" w:rsidP="00020D6D"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、货架；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hint="eastAsia"/>
                    </w:rPr>
                    <w:t>、货架支撑；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、脚踏板；</w:t>
                  </w:r>
                  <w:r>
                    <w:rPr>
                      <w:rFonts w:hint="eastAsia"/>
                    </w:rPr>
                    <w:t>10</w:t>
                  </w:r>
                  <w:r>
                    <w:rPr>
                      <w:rFonts w:hint="eastAsia"/>
                    </w:rPr>
                    <w:t>、底座；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020D6D" w:rsidRDefault="00020D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020D6D" w:rsidRDefault="00020D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020D6D" w:rsidRDefault="00020D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020D6D" w:rsidRDefault="00020D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020D6D" w:rsidRDefault="00020D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020D6D" w:rsidRDefault="00020D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9D506D" w:rsidRPr="00DB605A" w:rsidRDefault="009D506D" w:rsidP="009D506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 w:rsidRPr="00DB605A">
        <w:rPr>
          <w:rFonts w:asciiTheme="majorEastAsia" w:eastAsiaTheme="majorEastAsia" w:hAnsiTheme="majorEastAsia" w:cs="Times New Roman" w:hint="eastAsia"/>
          <w:sz w:val="24"/>
          <w:szCs w:val="24"/>
        </w:rPr>
        <w:t>TDZ-Q4熨烫工作台</w:t>
      </w:r>
    </w:p>
    <w:p w:rsidR="009D506D" w:rsidRDefault="00846CE6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4F7C9442" wp14:editId="795081D0">
            <wp:extent cx="5259272" cy="5899638"/>
            <wp:effectExtent l="0" t="0" r="0" b="0"/>
            <wp:docPr id="12" name="图片 12" descr="C:\Users\Administrator\Desktop\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图形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84" cy="59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06D" w:rsidRDefault="009D506D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9D506D" w:rsidRDefault="001B1FAC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/>
          <w:noProof/>
          <w:sz w:val="24"/>
          <w:szCs w:val="24"/>
        </w:rPr>
        <w:pict>
          <v:shape id="文本框 2" o:spid="_x0000_s1042" type="#_x0000_t202" style="position:absolute;left:0;text-align:left;margin-left:11.65pt;margin-top:16.2pt;width:396.05pt;height:128.45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filled="f" stroked="f">
            <v:textbox>
              <w:txbxContent>
                <w:p w:rsidR="00CB0094" w:rsidRDefault="00CB0094" w:rsidP="009D506D">
                  <w:r>
                    <w:t>1</w:t>
                  </w:r>
                  <w:r>
                    <w:t>、弹簧撑杆；</w:t>
                  </w:r>
                  <w:r>
                    <w:t>2</w:t>
                  </w:r>
                  <w:r>
                    <w:t>、工作台面；</w:t>
                  </w:r>
                  <w:r>
                    <w:t>3</w:t>
                  </w:r>
                  <w:r>
                    <w:t>、上盖板；</w:t>
                  </w:r>
                  <w:r>
                    <w:t>4</w:t>
                  </w:r>
                  <w:r>
                    <w:t>、熨斗垫；</w:t>
                  </w:r>
                  <w:r>
                    <w:t>5</w:t>
                  </w:r>
                  <w:r>
                    <w:t>、定位销及摇手</w:t>
                  </w:r>
                  <w:r>
                    <w:rPr>
                      <w:rFonts w:hint="eastAsia"/>
                    </w:rPr>
                    <w:t>；</w:t>
                  </w:r>
                </w:p>
                <w:p w:rsidR="00CB0094" w:rsidRDefault="00CB0094" w:rsidP="009D506D"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、面板及电源开关；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、吸风机；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hint="eastAsia"/>
                    </w:rPr>
                    <w:t>、机架；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、上置物盘；</w:t>
                  </w:r>
                  <w:r>
                    <w:rPr>
                      <w:rFonts w:hint="eastAsia"/>
                    </w:rPr>
                    <w:t>10</w:t>
                  </w:r>
                  <w:r>
                    <w:rPr>
                      <w:rFonts w:hint="eastAsia"/>
                    </w:rPr>
                    <w:t>、伸缩底架；</w:t>
                  </w:r>
                </w:p>
                <w:p w:rsidR="00CB0094" w:rsidRDefault="00CB0094" w:rsidP="00867091">
                  <w:pPr>
                    <w:spacing w:line="360" w:lineRule="auto"/>
                  </w:pP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、下置物盘；</w:t>
                  </w:r>
                  <w:r>
                    <w:rPr>
                      <w:rFonts w:hint="eastAsia"/>
                    </w:rPr>
                    <w:t>12</w:t>
                  </w:r>
                  <w:r>
                    <w:rPr>
                      <w:rFonts w:hint="eastAsia"/>
                    </w:rPr>
                    <w:t>、脚踏板；</w:t>
                  </w:r>
                  <w:r>
                    <w:rPr>
                      <w:rFonts w:hint="eastAsia"/>
                    </w:rPr>
                    <w:t>13</w:t>
                  </w:r>
                  <w:r>
                    <w:rPr>
                      <w:rFonts w:hint="eastAsia"/>
                    </w:rPr>
                    <w:t>、万向轮。</w:t>
                  </w:r>
                  <w:r>
                    <w:t xml:space="preserve">   </w:t>
                  </w:r>
                </w:p>
              </w:txbxContent>
            </v:textbox>
          </v:shape>
        </w:pict>
      </w:r>
    </w:p>
    <w:p w:rsidR="009D506D" w:rsidRDefault="009D506D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9D506D" w:rsidRDefault="009D506D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9D506D" w:rsidRDefault="009D506D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9D506D" w:rsidRDefault="009D506D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9D506D" w:rsidRDefault="009D506D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9D506D" w:rsidRPr="00DB605A" w:rsidRDefault="009D506D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82C18" w:rsidRPr="00043401" w:rsidRDefault="00582C18" w:rsidP="00582C18">
      <w:pPr>
        <w:spacing w:line="720" w:lineRule="auto"/>
        <w:rPr>
          <w:sz w:val="32"/>
          <w:szCs w:val="32"/>
          <w:shd w:val="pct15" w:color="auto" w:fill="FFFFFF"/>
        </w:rPr>
      </w:pPr>
      <w:r>
        <w:rPr>
          <w:rFonts w:hint="eastAsia"/>
          <w:sz w:val="32"/>
          <w:szCs w:val="32"/>
          <w:shd w:val="pct15" w:color="auto" w:fill="FFFFFF"/>
        </w:rPr>
        <w:t>安装说明</w:t>
      </w:r>
    </w:p>
    <w:p w:rsidR="00582C18" w:rsidRDefault="00582C18" w:rsidP="00582C18">
      <w:pPr>
        <w:spacing w:line="360" w:lineRule="auto"/>
        <w:ind w:firstLineChars="150" w:firstLine="360"/>
        <w:rPr>
          <w:sz w:val="24"/>
        </w:rPr>
      </w:pPr>
      <w:proofErr w:type="gramStart"/>
      <w:r>
        <w:rPr>
          <w:rFonts w:hint="eastAsia"/>
          <w:sz w:val="24"/>
        </w:rPr>
        <w:t>烫台分为</w:t>
      </w:r>
      <w:proofErr w:type="gramEnd"/>
      <w:r>
        <w:rPr>
          <w:rFonts w:hint="eastAsia"/>
          <w:sz w:val="24"/>
        </w:rPr>
        <w:t>2</w:t>
      </w:r>
      <w:r>
        <w:rPr>
          <w:rFonts w:hint="eastAsia"/>
          <w:sz w:val="24"/>
        </w:rPr>
        <w:t>件包装箱装运：机座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箱，其余部分另装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箱（包括下部的底座</w:t>
      </w:r>
      <w:r w:rsidR="009165C3">
        <w:rPr>
          <w:rFonts w:hint="eastAsia"/>
          <w:sz w:val="24"/>
        </w:rPr>
        <w:t>和货架，上部的</w:t>
      </w:r>
      <w:r>
        <w:rPr>
          <w:rFonts w:hint="eastAsia"/>
          <w:sz w:val="24"/>
        </w:rPr>
        <w:t>台面、摇臂、模头等）。拆除包装箱后，应先清点上述部件，然后参照后面的外形图，按照下述顺序装配成整机。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 w:rsidRPr="00FE6E9B">
        <w:rPr>
          <w:rFonts w:hint="eastAsia"/>
          <w:sz w:val="24"/>
        </w:rPr>
        <w:t>1</w:t>
      </w:r>
      <w:r w:rsidRPr="00FE6E9B">
        <w:rPr>
          <w:rFonts w:hint="eastAsia"/>
          <w:sz w:val="24"/>
        </w:rPr>
        <w:t>、</w:t>
      </w:r>
      <w:r>
        <w:rPr>
          <w:rFonts w:hint="eastAsia"/>
          <w:sz w:val="24"/>
        </w:rPr>
        <w:t>将底座平放在地面上，调节底面四角垫脚，使它放稳，再将机座放在底座的右上方，利用螺栓等紧固件，将它们连接成整体，最后利用插头、插座将脚踏开关（微动开关）的导线接通。</w:t>
      </w:r>
    </w:p>
    <w:p w:rsidR="001A6417" w:rsidRPr="001A6417" w:rsidRDefault="001A6417" w:rsidP="00021E7C">
      <w:pPr>
        <w:spacing w:line="360" w:lineRule="auto"/>
        <w:ind w:firstLineChars="300" w:firstLine="720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Q4</w:t>
      </w:r>
      <w:proofErr w:type="gramStart"/>
      <w:r>
        <w:rPr>
          <w:rFonts w:ascii="Times New Roman" w:hAnsi="Times New Roman" w:cs="Times New Roman"/>
          <w:sz w:val="24"/>
          <w:szCs w:val="24"/>
        </w:rPr>
        <w:t>烫台</w:t>
      </w:r>
      <w:r w:rsidRPr="001A6417">
        <w:rPr>
          <w:rFonts w:ascii="Times New Roman" w:hAnsi="Times New Roman" w:cs="Times New Roman"/>
          <w:sz w:val="24"/>
          <w:szCs w:val="24"/>
        </w:rPr>
        <w:t>展开</w:t>
      </w:r>
      <w:proofErr w:type="gramEnd"/>
      <w:r w:rsidRPr="001A6417">
        <w:rPr>
          <w:rFonts w:ascii="Times New Roman" w:hAnsi="Times New Roman" w:cs="Times New Roman"/>
          <w:sz w:val="24"/>
          <w:szCs w:val="24"/>
        </w:rPr>
        <w:t>方式用手扶住台面右端（开关箱一端），</w:t>
      </w:r>
      <w:r w:rsidRPr="001A6417">
        <w:rPr>
          <w:rFonts w:ascii="Times New Roman" w:hAnsi="Times New Roman" w:cs="Times New Roman" w:hint="eastAsia"/>
          <w:sz w:val="24"/>
          <w:szCs w:val="24"/>
        </w:rPr>
        <w:t>向下</w:t>
      </w:r>
      <w:r w:rsidRPr="001A6417">
        <w:rPr>
          <w:rFonts w:ascii="Times New Roman" w:hAnsi="Times New Roman" w:cs="Times New Roman"/>
          <w:sz w:val="24"/>
          <w:szCs w:val="24"/>
        </w:rPr>
        <w:t>推动台面顺时针方向转动</w:t>
      </w:r>
      <w:r w:rsidRPr="001A6417">
        <w:rPr>
          <w:rFonts w:ascii="Times New Roman" w:hAnsi="Times New Roman" w:cs="Times New Roman"/>
          <w:sz w:val="24"/>
          <w:szCs w:val="24"/>
        </w:rPr>
        <w:t>90°</w:t>
      </w:r>
      <w:r w:rsidRPr="00262A68">
        <w:rPr>
          <w:rFonts w:ascii="Times New Roman" w:hAnsi="Times New Roman" w:cs="Times New Roman"/>
          <w:sz w:val="24"/>
          <w:szCs w:val="24"/>
        </w:rPr>
        <w:t>使</w:t>
      </w:r>
      <w:r>
        <w:rPr>
          <w:rFonts w:ascii="Times New Roman" w:hAnsi="Times New Roman" w:cs="Times New Roman"/>
          <w:sz w:val="24"/>
          <w:szCs w:val="24"/>
        </w:rPr>
        <w:t>工作台面成水平状态。然后将捏</w:t>
      </w:r>
      <w:r w:rsidRPr="00262A68">
        <w:rPr>
          <w:rFonts w:ascii="Times New Roman" w:hAnsi="Times New Roman" w:cs="Times New Roman"/>
          <w:sz w:val="24"/>
          <w:szCs w:val="24"/>
        </w:rPr>
        <w:t>手向外（向右）拉出，使定位销插入定位孔内，使工作台面锁定在水平位置。</w:t>
      </w:r>
    </w:p>
    <w:p w:rsidR="00582C18" w:rsidRDefault="00582C18" w:rsidP="00582C18">
      <w:pPr>
        <w:spacing w:line="360" w:lineRule="auto"/>
        <w:ind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2、将台面安放到机座上方，利用螺栓等紧固件将台面和机座连接成整体。最后，将机座通向台面电热管的电线插接好，使台面能够通电加热，并调节温度。</w:t>
      </w:r>
    </w:p>
    <w:p w:rsidR="00582C18" w:rsidRDefault="00582C18" w:rsidP="00582C18">
      <w:pPr>
        <w:spacing w:line="360" w:lineRule="auto"/>
        <w:ind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、将摇臂及模头安装到机座后面的摇臂弯头上，使它们能灵活地转动。如果模头具备电加热装置，还要将电源线及其插头与机座背面的插座相连接。使用时，也与台面一样，通过调温旋钮来调节模头工作温度的高低。</w:t>
      </w:r>
    </w:p>
    <w:p w:rsidR="00582C18" w:rsidRDefault="00582C18" w:rsidP="00582C18">
      <w:pPr>
        <w:spacing w:line="360" w:lineRule="auto"/>
        <w:ind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4、将货架及其撑杆安装到底座左侧端面处，以便在使用过程中放置一些轻小物件。</w:t>
      </w:r>
    </w:p>
    <w:p w:rsidR="00582C18" w:rsidRDefault="00582C18" w:rsidP="00582C18">
      <w:pPr>
        <w:spacing w:line="360" w:lineRule="auto"/>
        <w:ind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5、按照不同</w:t>
      </w:r>
      <w:proofErr w:type="gramStart"/>
      <w:r>
        <w:rPr>
          <w:rFonts w:ascii="宋体" w:hAnsi="宋体" w:hint="eastAsia"/>
          <w:sz w:val="24"/>
        </w:rPr>
        <w:t>型号烫台所</w:t>
      </w:r>
      <w:proofErr w:type="gramEnd"/>
      <w:r>
        <w:rPr>
          <w:rFonts w:ascii="宋体" w:hAnsi="宋体" w:hint="eastAsia"/>
          <w:sz w:val="24"/>
        </w:rPr>
        <w:t>附带的其他附件，参照外形图（图3～7）将各种附件安装到相应部件。照明线路的插头，插装到右侧的插座内。</w:t>
      </w:r>
    </w:p>
    <w:p w:rsidR="00582C18" w:rsidRDefault="00582C18" w:rsidP="00582C18">
      <w:pPr>
        <w:spacing w:line="360" w:lineRule="auto"/>
        <w:ind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6、最后，将电源线连接到电源开关或电源插座上（用户自备）。此外还应接好安全接地线，用以保证设备的安全和操作者人身安全。</w:t>
      </w:r>
    </w:p>
    <w:p w:rsidR="00582C18" w:rsidRDefault="001B1FAC" w:rsidP="00582C18">
      <w:pPr>
        <w:spacing w:line="360" w:lineRule="auto"/>
        <w:ind w:firstLine="360"/>
        <w:rPr>
          <w:sz w:val="24"/>
        </w:rPr>
      </w:pPr>
      <w:r>
        <w:rPr>
          <w:noProof/>
          <w:sz w:val="24"/>
        </w:rPr>
        <w:pict>
          <v:shape id="_x0000_s1036" type="#_x0000_t202" style="position:absolute;left:0;text-align:left;margin-left:11.65pt;margin-top:8.1pt;width:174pt;height:163.2pt;z-index:251667456;mso-wrap-style:none" stroked="f">
            <v:textbox style="mso-next-textbox:#_x0000_s1036;mso-fit-shape-to-text:t">
              <w:txbxContent>
                <w:p w:rsidR="00CB0094" w:rsidRPr="00F8547C" w:rsidRDefault="00CB0094" w:rsidP="00582C18">
                  <w:pPr>
                    <w:jc w:val="center"/>
                  </w:pPr>
                  <w:r w:rsidRPr="00F8547C">
                    <w:object w:dxaOrig="13875" w:dyaOrig="9345">
                      <v:shape id="_x0000_i1030" type="#_x0000_t75" style="width:159.25pt;height:103.85pt" o:ole="">
                        <v:imagedata r:id="rId19" o:title="" croptop="3913f" cropbottom="5412f" cropleft="2810f" cropright="4336f"/>
                      </v:shape>
                      <o:OLEObject Type="Embed" ProgID="AutoCAD.Drawing.16" ShapeID="_x0000_i1030" DrawAspect="Content" ObjectID="_1402579950" r:id="rId20"/>
                    </w:object>
                  </w:r>
                </w:p>
                <w:p w:rsidR="00CB0094" w:rsidRPr="004E37D5" w:rsidRDefault="00CB0094" w:rsidP="00582C18">
                  <w:pPr>
                    <w:spacing w:line="360" w:lineRule="auto"/>
                    <w:jc w:val="center"/>
                    <w:rPr>
                      <w:sz w:val="24"/>
                      <w:u w:val="dotted" w:color="FF9900"/>
                    </w:rPr>
                  </w:pPr>
                  <w:r w:rsidRPr="004E37D5">
                    <w:rPr>
                      <w:rFonts w:hint="eastAsia"/>
                      <w:sz w:val="24"/>
                      <w:u w:val="dotted" w:color="FF9900"/>
                    </w:rPr>
                    <w:t>图</w:t>
                  </w:r>
                  <w:r>
                    <w:rPr>
                      <w:rFonts w:hint="eastAsia"/>
                      <w:sz w:val="24"/>
                      <w:u w:val="dotted" w:color="FF9900"/>
                    </w:rPr>
                    <w:t>1</w:t>
                  </w:r>
                  <w:r w:rsidRPr="004E37D5">
                    <w:rPr>
                      <w:rFonts w:hint="eastAsia"/>
                      <w:sz w:val="24"/>
                      <w:u w:val="dotted" w:color="FF9900"/>
                    </w:rPr>
                    <w:t>:</w:t>
                  </w:r>
                  <w:r w:rsidRPr="004E37D5">
                    <w:rPr>
                      <w:rFonts w:hint="eastAsia"/>
                      <w:sz w:val="24"/>
                    </w:rPr>
                    <w:t>TDZ</w:t>
                  </w:r>
                  <w:r w:rsidRPr="004E37D5">
                    <w:rPr>
                      <w:rFonts w:hint="eastAsia"/>
                      <w:sz w:val="24"/>
                    </w:rPr>
                    <w:t>－</w:t>
                  </w:r>
                  <w:r>
                    <w:rPr>
                      <w:rFonts w:hint="eastAsia"/>
                      <w:sz w:val="24"/>
                    </w:rPr>
                    <w:t>Q1</w:t>
                  </w:r>
                  <w:proofErr w:type="gramStart"/>
                  <w:r w:rsidRPr="004E37D5">
                    <w:rPr>
                      <w:rFonts w:hint="eastAsia"/>
                      <w:sz w:val="24"/>
                    </w:rPr>
                    <w:t>型烫台操作</w:t>
                  </w:r>
                  <w:proofErr w:type="gramEnd"/>
                  <w:r w:rsidRPr="004E37D5">
                    <w:rPr>
                      <w:rFonts w:hint="eastAsia"/>
                      <w:sz w:val="24"/>
                    </w:rPr>
                    <w:t>面板</w:t>
                  </w:r>
                </w:p>
                <w:p w:rsidR="00CB0094" w:rsidRPr="009F080A" w:rsidRDefault="00CB0094" w:rsidP="00582C18">
                  <w:pPr>
                    <w:spacing w:line="360" w:lineRule="auto"/>
                    <w:jc w:val="center"/>
                    <w:rPr>
                      <w:szCs w:val="21"/>
                      <w:u w:val="dotted" w:color="FF9900"/>
                    </w:rPr>
                  </w:pP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7" type="#_x0000_t202" style="position:absolute;left:0;text-align:left;margin-left:257.35pt;margin-top:8.1pt;width:176.25pt;height:133.8pt;z-index:251668480" filled="f" fillcolor="#ff9" stroked="f">
            <v:textbox style="mso-next-textbox:#_x0000_s1037">
              <w:txbxContent>
                <w:p w:rsidR="00CB0094" w:rsidRPr="00C472F5" w:rsidRDefault="00CB0094" w:rsidP="00582C1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98B48EA" wp14:editId="7F791FA8">
                        <wp:extent cx="1327785" cy="1301115"/>
                        <wp:effectExtent l="0" t="0" r="0" b="0"/>
                        <wp:docPr id="2" name="图片 2" descr="调温旋钮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调温旋钮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85" cy="1301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0094" w:rsidRPr="004E37D5" w:rsidRDefault="00CB0094" w:rsidP="00582C18">
                  <w:pPr>
                    <w:jc w:val="center"/>
                    <w:rPr>
                      <w:sz w:val="24"/>
                      <w:u w:val="dotted" w:color="FF9900"/>
                    </w:rPr>
                  </w:pPr>
                  <w:r w:rsidRPr="004E37D5">
                    <w:rPr>
                      <w:rFonts w:hint="eastAsia"/>
                      <w:sz w:val="24"/>
                      <w:u w:val="dotted" w:color="FF9900"/>
                    </w:rPr>
                    <w:t>图</w:t>
                  </w:r>
                  <w:r>
                    <w:rPr>
                      <w:rFonts w:hint="eastAsia"/>
                      <w:sz w:val="24"/>
                      <w:u w:val="dotted" w:color="FF9900"/>
                    </w:rPr>
                    <w:t>2</w:t>
                  </w:r>
                  <w:r w:rsidRPr="004E37D5">
                    <w:rPr>
                      <w:rFonts w:hint="eastAsia"/>
                      <w:sz w:val="24"/>
                      <w:u w:val="dotted" w:color="FF9900"/>
                    </w:rPr>
                    <w:t>：调温旋钮</w:t>
                  </w:r>
                </w:p>
              </w:txbxContent>
            </v:textbox>
          </v:shape>
        </w:pic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</w:p>
    <w:p w:rsidR="00582C18" w:rsidRDefault="00582C18" w:rsidP="00582C18">
      <w:pPr>
        <w:spacing w:line="360" w:lineRule="auto"/>
        <w:ind w:firstLine="360"/>
        <w:rPr>
          <w:sz w:val="24"/>
        </w:rPr>
      </w:pPr>
    </w:p>
    <w:p w:rsidR="00582C18" w:rsidRDefault="00582C18" w:rsidP="00582C18">
      <w:pPr>
        <w:spacing w:line="360" w:lineRule="auto"/>
        <w:ind w:firstLine="360"/>
        <w:rPr>
          <w:sz w:val="24"/>
        </w:rPr>
      </w:pPr>
    </w:p>
    <w:p w:rsidR="00582C18" w:rsidRDefault="00582C18" w:rsidP="00582C18">
      <w:pPr>
        <w:spacing w:line="360" w:lineRule="auto"/>
        <w:ind w:firstLine="360"/>
        <w:rPr>
          <w:sz w:val="24"/>
        </w:rPr>
      </w:pPr>
    </w:p>
    <w:p w:rsidR="00582C18" w:rsidRDefault="00582C18" w:rsidP="00582C18">
      <w:pPr>
        <w:spacing w:line="360" w:lineRule="auto"/>
        <w:ind w:firstLine="360"/>
        <w:rPr>
          <w:sz w:val="24"/>
        </w:rPr>
      </w:pPr>
    </w:p>
    <w:p w:rsidR="00582C18" w:rsidRDefault="00582C18" w:rsidP="00582C18">
      <w:pPr>
        <w:spacing w:line="360" w:lineRule="auto"/>
        <w:ind w:firstLine="360"/>
        <w:rPr>
          <w:sz w:val="24"/>
        </w:rPr>
      </w:pPr>
    </w:p>
    <w:p w:rsidR="001A6417" w:rsidRDefault="001A6417" w:rsidP="009165C3">
      <w:pPr>
        <w:spacing w:line="360" w:lineRule="auto"/>
        <w:rPr>
          <w:sz w:val="24"/>
        </w:rPr>
      </w:pPr>
    </w:p>
    <w:p w:rsidR="00582C18" w:rsidRPr="00C63C99" w:rsidRDefault="00582C18" w:rsidP="00582C18">
      <w:pPr>
        <w:spacing w:line="720" w:lineRule="auto"/>
        <w:rPr>
          <w:sz w:val="32"/>
          <w:szCs w:val="32"/>
          <w:shd w:val="pct15" w:color="auto" w:fill="FFFFFF"/>
        </w:rPr>
      </w:pPr>
      <w:r>
        <w:rPr>
          <w:rFonts w:hint="eastAsia"/>
          <w:sz w:val="32"/>
          <w:szCs w:val="32"/>
          <w:shd w:val="pct15" w:color="auto" w:fill="FFFFFF"/>
        </w:rPr>
        <w:t>使用方法</w:t>
      </w:r>
    </w:p>
    <w:p w:rsidR="00582C18" w:rsidRDefault="00582C18" w:rsidP="00582C18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本系列烫台中，</w:t>
      </w:r>
      <w:r w:rsidR="00775DA8">
        <w:rPr>
          <w:rFonts w:hint="eastAsia"/>
          <w:sz w:val="24"/>
        </w:rPr>
        <w:t>TDZ-Q1</w:t>
      </w:r>
      <w:r>
        <w:rPr>
          <w:rFonts w:hint="eastAsia"/>
          <w:sz w:val="24"/>
        </w:rPr>
        <w:t>型在机座上有操作面板，如图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。其上除保险丝管座外，上方并列三个船形开关，左边是电源开关</w:t>
      </w:r>
      <w:r>
        <w:rPr>
          <w:rFonts w:hint="eastAsia"/>
          <w:sz w:val="24"/>
        </w:rPr>
        <w:t>AK1</w:t>
      </w:r>
      <w:r>
        <w:rPr>
          <w:rFonts w:hint="eastAsia"/>
          <w:sz w:val="24"/>
        </w:rPr>
        <w:t>（见图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及图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），用于控制风机的电源。台面和模头的电热元件和温控器</w:t>
      </w:r>
      <w:r>
        <w:rPr>
          <w:rFonts w:hint="eastAsia"/>
          <w:sz w:val="24"/>
        </w:rPr>
        <w:t>DK1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DK2</w:t>
      </w:r>
      <w:r>
        <w:rPr>
          <w:rFonts w:hint="eastAsia"/>
          <w:sz w:val="24"/>
        </w:rPr>
        <w:t>装在台面或模头的右侧下方，可以独立设定和控制加热温度，它们分别由右边的船形开关</w:t>
      </w:r>
      <w:r>
        <w:rPr>
          <w:rFonts w:hint="eastAsia"/>
          <w:sz w:val="24"/>
        </w:rPr>
        <w:t>AK2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AK3</w:t>
      </w:r>
      <w:r>
        <w:rPr>
          <w:rFonts w:hint="eastAsia"/>
          <w:sz w:val="24"/>
        </w:rPr>
        <w:t>控制，即“台面加热”和“模头加热”开关所控制。具体操作方法如下：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 w:rsidRPr="00080499">
        <w:rPr>
          <w:rFonts w:hint="eastAsia"/>
          <w:sz w:val="24"/>
        </w:rPr>
        <w:t>1</w:t>
      </w:r>
      <w:r w:rsidRPr="00080499">
        <w:rPr>
          <w:rFonts w:hint="eastAsia"/>
          <w:sz w:val="24"/>
        </w:rPr>
        <w:t>、</w:t>
      </w:r>
      <w:r>
        <w:rPr>
          <w:rFonts w:hint="eastAsia"/>
          <w:sz w:val="24"/>
        </w:rPr>
        <w:t>核对电源是单相</w:t>
      </w:r>
      <w:r>
        <w:rPr>
          <w:rFonts w:hint="eastAsia"/>
          <w:sz w:val="24"/>
        </w:rPr>
        <w:t>220V</w:t>
      </w:r>
      <w:r>
        <w:rPr>
          <w:rFonts w:hint="eastAsia"/>
          <w:sz w:val="24"/>
        </w:rPr>
        <w:t>或三相四线制</w:t>
      </w:r>
      <w:r>
        <w:rPr>
          <w:rFonts w:hint="eastAsia"/>
          <w:sz w:val="24"/>
        </w:rPr>
        <w:t>380V</w:t>
      </w:r>
      <w:r>
        <w:rPr>
          <w:rFonts w:hint="eastAsia"/>
          <w:sz w:val="24"/>
        </w:rPr>
        <w:t>，且</w:t>
      </w:r>
      <w:proofErr w:type="gramStart"/>
      <w:r>
        <w:rPr>
          <w:rFonts w:hint="eastAsia"/>
          <w:sz w:val="24"/>
        </w:rPr>
        <w:t>与烫台适用</w:t>
      </w:r>
      <w:proofErr w:type="gramEnd"/>
      <w:r>
        <w:rPr>
          <w:rFonts w:hint="eastAsia"/>
          <w:sz w:val="24"/>
        </w:rPr>
        <w:t>电压相符之后，合上电源开关，接通电源，准备启动。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、机座操作面板上，合上左边的电源开关</w:t>
      </w:r>
      <w:r>
        <w:rPr>
          <w:rFonts w:hint="eastAsia"/>
          <w:sz w:val="24"/>
        </w:rPr>
        <w:t>AK1</w:t>
      </w:r>
      <w:r>
        <w:rPr>
          <w:rFonts w:hint="eastAsia"/>
          <w:sz w:val="24"/>
        </w:rPr>
        <w:t>至“</w:t>
      </w:r>
      <w:r>
        <w:rPr>
          <w:rFonts w:hint="eastAsia"/>
          <w:sz w:val="24"/>
        </w:rPr>
        <w:t>ON</w:t>
      </w:r>
      <w:r>
        <w:rPr>
          <w:rFonts w:hint="eastAsia"/>
          <w:sz w:val="24"/>
        </w:rPr>
        <w:t>”处，开关内置指示灯亮起，电源接通。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、脚踏板触碰后，点动开关</w:t>
      </w:r>
      <w:r>
        <w:rPr>
          <w:rFonts w:hint="eastAsia"/>
          <w:sz w:val="24"/>
        </w:rPr>
        <w:t>QTS</w:t>
      </w:r>
      <w:r>
        <w:rPr>
          <w:rFonts w:hint="eastAsia"/>
          <w:sz w:val="24"/>
        </w:rPr>
        <w:t>接通，</w:t>
      </w:r>
      <w:proofErr w:type="gramStart"/>
      <w:r>
        <w:rPr>
          <w:rFonts w:hint="eastAsia"/>
          <w:sz w:val="24"/>
        </w:rPr>
        <w:t>再使吸风机</w:t>
      </w:r>
      <w:proofErr w:type="gramEnd"/>
      <w:r>
        <w:rPr>
          <w:rFonts w:hint="eastAsia"/>
          <w:sz w:val="24"/>
        </w:rPr>
        <w:t>电动机</w:t>
      </w:r>
      <w:r>
        <w:rPr>
          <w:rFonts w:hint="eastAsia"/>
          <w:sz w:val="24"/>
        </w:rPr>
        <w:t>M</w:t>
      </w:r>
      <w:r>
        <w:rPr>
          <w:rFonts w:hint="eastAsia"/>
          <w:sz w:val="24"/>
        </w:rPr>
        <w:t>的接触器</w:t>
      </w:r>
      <w:r>
        <w:rPr>
          <w:rFonts w:hint="eastAsia"/>
          <w:sz w:val="24"/>
        </w:rPr>
        <w:t>KM</w:t>
      </w:r>
      <w:r>
        <w:rPr>
          <w:rFonts w:hint="eastAsia"/>
          <w:sz w:val="24"/>
        </w:rPr>
        <w:t>接通，电动机</w:t>
      </w:r>
      <w:r>
        <w:rPr>
          <w:rFonts w:hint="eastAsia"/>
          <w:sz w:val="24"/>
        </w:rPr>
        <w:t>M</w:t>
      </w:r>
      <w:r>
        <w:rPr>
          <w:rFonts w:hint="eastAsia"/>
          <w:sz w:val="24"/>
        </w:rPr>
        <w:t>开始工作，带动吸风。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、使“台面加热”和“模头加热”开关</w:t>
      </w:r>
      <w:r>
        <w:rPr>
          <w:rFonts w:hint="eastAsia"/>
          <w:sz w:val="24"/>
        </w:rPr>
        <w:t>AK2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AK3</w:t>
      </w:r>
      <w:r>
        <w:rPr>
          <w:rFonts w:hint="eastAsia"/>
          <w:sz w:val="24"/>
        </w:rPr>
        <w:t>按至“</w:t>
      </w:r>
      <w:r>
        <w:rPr>
          <w:rFonts w:hint="eastAsia"/>
          <w:sz w:val="24"/>
        </w:rPr>
        <w:t>ON</w:t>
      </w:r>
      <w:r>
        <w:rPr>
          <w:rFonts w:hint="eastAsia"/>
          <w:sz w:val="24"/>
        </w:rPr>
        <w:t>”处，再设定相应的温控开关</w:t>
      </w:r>
      <w:r>
        <w:rPr>
          <w:rFonts w:hint="eastAsia"/>
          <w:sz w:val="24"/>
        </w:rPr>
        <w:t>DK1</w:t>
      </w:r>
      <w:r>
        <w:rPr>
          <w:rFonts w:hint="eastAsia"/>
          <w:sz w:val="24"/>
        </w:rPr>
        <w:t>或</w:t>
      </w:r>
      <w:r>
        <w:rPr>
          <w:rFonts w:hint="eastAsia"/>
          <w:sz w:val="24"/>
        </w:rPr>
        <w:t>DK2</w:t>
      </w:r>
      <w:r>
        <w:rPr>
          <w:rFonts w:hint="eastAsia"/>
          <w:sz w:val="24"/>
        </w:rPr>
        <w:t>（图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），开关内置指示灯发亮，表示正在通电加热，当温度达到并超过调温开关</w:t>
      </w:r>
      <w:r>
        <w:rPr>
          <w:rFonts w:hint="eastAsia"/>
          <w:sz w:val="24"/>
        </w:rPr>
        <w:t>DK1</w:t>
      </w:r>
      <w:r>
        <w:rPr>
          <w:rFonts w:hint="eastAsia"/>
          <w:sz w:val="24"/>
        </w:rPr>
        <w:t>或</w:t>
      </w:r>
      <w:r>
        <w:rPr>
          <w:rFonts w:hint="eastAsia"/>
          <w:sz w:val="24"/>
        </w:rPr>
        <w:t>DK2</w:t>
      </w:r>
      <w:r>
        <w:rPr>
          <w:rFonts w:hint="eastAsia"/>
          <w:sz w:val="24"/>
        </w:rPr>
        <w:t>设定的温度时，加热电源将被切断，内置指示灯熄灭。此后即可开始熨烫作业。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、停机时，按下电源开关</w:t>
      </w:r>
      <w:r>
        <w:rPr>
          <w:rFonts w:hint="eastAsia"/>
          <w:sz w:val="24"/>
        </w:rPr>
        <w:t>AK1</w:t>
      </w:r>
      <w:r>
        <w:rPr>
          <w:rFonts w:hint="eastAsia"/>
          <w:sz w:val="24"/>
        </w:rPr>
        <w:t>至“</w:t>
      </w:r>
      <w:r>
        <w:rPr>
          <w:rFonts w:hint="eastAsia"/>
          <w:sz w:val="24"/>
        </w:rPr>
        <w:t>OFF</w:t>
      </w:r>
      <w:r>
        <w:rPr>
          <w:rFonts w:hint="eastAsia"/>
          <w:sz w:val="24"/>
        </w:rPr>
        <w:t>”，内置指示灯熄灭，切断风机的电流而停机。同时还应关断“台面加热”</w:t>
      </w:r>
      <w:r>
        <w:rPr>
          <w:rFonts w:hint="eastAsia"/>
          <w:sz w:val="24"/>
        </w:rPr>
        <w:t>AK2</w:t>
      </w:r>
      <w:r>
        <w:rPr>
          <w:rFonts w:hint="eastAsia"/>
          <w:sz w:val="24"/>
        </w:rPr>
        <w:t>和“模头加热”</w:t>
      </w:r>
      <w:r>
        <w:rPr>
          <w:rFonts w:hint="eastAsia"/>
          <w:sz w:val="24"/>
        </w:rPr>
        <w:t>AK3</w:t>
      </w:r>
      <w:r>
        <w:rPr>
          <w:rFonts w:hint="eastAsia"/>
          <w:sz w:val="24"/>
        </w:rPr>
        <w:t>，切断加热电源后，即可停止加热。调温旋钮可以不必旋转至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位。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6</w:t>
      </w:r>
      <w:r>
        <w:rPr>
          <w:rFonts w:hint="eastAsia"/>
          <w:sz w:val="24"/>
        </w:rPr>
        <w:t>、在停机时，宜先切断加热电源，稍后停止风机，使电热管冷却一定时间后再停止风机，有利于保护台面和模头上的</w:t>
      </w:r>
      <w:proofErr w:type="gramStart"/>
      <w:r>
        <w:rPr>
          <w:rFonts w:hint="eastAsia"/>
          <w:sz w:val="24"/>
        </w:rPr>
        <w:t>烫毡和</w:t>
      </w:r>
      <w:proofErr w:type="gramEnd"/>
      <w:r>
        <w:rPr>
          <w:rFonts w:hint="eastAsia"/>
          <w:sz w:val="24"/>
        </w:rPr>
        <w:t>布套等配件。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三相电源的烫台，首次使用时，若发现吸力较弱，则应更换电源线的相序，即将电源线中的任意二根相线（火线）的接头互换即可，使电动机反向旋转，吸力即会增强。注意：更换电源线接头时，应先切断三相电源，在不带电的条件下操作，确保安全。</w:t>
      </w:r>
    </w:p>
    <w:p w:rsidR="00582C18" w:rsidRPr="00CF6B9B" w:rsidRDefault="00582C18" w:rsidP="00582C18">
      <w:pPr>
        <w:spacing w:line="360" w:lineRule="auto"/>
        <w:ind w:firstLine="360"/>
        <w:rPr>
          <w:rFonts w:ascii="宋体" w:hAnsi="宋体"/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、对于其余</w:t>
      </w:r>
      <w:r w:rsidR="009165C3">
        <w:rPr>
          <w:rFonts w:hint="eastAsia"/>
          <w:sz w:val="24"/>
        </w:rPr>
        <w:t>型号的</w:t>
      </w:r>
      <w:r>
        <w:rPr>
          <w:rFonts w:hint="eastAsia"/>
          <w:sz w:val="24"/>
        </w:rPr>
        <w:t>烫台，所不同的是它们机座上的电气控制开关是纵向排列的。需要说明的是：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、上面</w:t>
      </w:r>
      <w:r>
        <w:rPr>
          <w:rFonts w:hint="eastAsia"/>
          <w:sz w:val="24"/>
        </w:rPr>
        <w:t>LW30-25</w:t>
      </w:r>
      <w:r>
        <w:rPr>
          <w:rFonts w:hint="eastAsia"/>
          <w:sz w:val="24"/>
        </w:rPr>
        <w:t>型万能转换开关</w:t>
      </w:r>
      <w:r>
        <w:rPr>
          <w:rFonts w:hint="eastAsia"/>
          <w:sz w:val="24"/>
        </w:rPr>
        <w:t>QAP</w:t>
      </w:r>
      <w:r>
        <w:rPr>
          <w:rFonts w:hint="eastAsia"/>
          <w:sz w:val="24"/>
        </w:rPr>
        <w:t>是电源开关，标有“</w:t>
      </w:r>
      <w:r>
        <w:rPr>
          <w:rFonts w:hint="eastAsia"/>
          <w:sz w:val="24"/>
        </w:rPr>
        <w:t>POWER</w:t>
      </w:r>
      <w:r>
        <w:rPr>
          <w:rFonts w:hint="eastAsia"/>
          <w:sz w:val="24"/>
        </w:rPr>
        <w:t>”用于开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关总电源。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、中间是</w:t>
      </w:r>
      <w:r>
        <w:rPr>
          <w:rFonts w:hint="eastAsia"/>
          <w:sz w:val="24"/>
        </w:rPr>
        <w:t>TS-120S</w:t>
      </w:r>
      <w:r>
        <w:rPr>
          <w:rFonts w:hint="eastAsia"/>
          <w:sz w:val="24"/>
        </w:rPr>
        <w:t>型温度控制器的调温旋钮，在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～</w:t>
      </w:r>
      <w:r>
        <w:rPr>
          <w:rFonts w:hint="eastAsia"/>
          <w:sz w:val="24"/>
        </w:rPr>
        <w:t>120</w:t>
      </w:r>
      <w:r>
        <w:rPr>
          <w:rFonts w:hint="eastAsia"/>
          <w:sz w:val="24"/>
        </w:rPr>
        <w:t>范围内设定台面的工作温度。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、模头上也装有相同的温度控制器，用以控制和调节模头的工作温度。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、下面的</w:t>
      </w:r>
      <w:r>
        <w:rPr>
          <w:rFonts w:hint="eastAsia"/>
          <w:sz w:val="24"/>
        </w:rPr>
        <w:t>KCD2-21/N</w:t>
      </w:r>
      <w:r>
        <w:rPr>
          <w:rFonts w:hint="eastAsia"/>
          <w:sz w:val="24"/>
        </w:rPr>
        <w:t>型船形开关用于风机电动机（标有“</w:t>
      </w:r>
      <w:r>
        <w:rPr>
          <w:rFonts w:hint="eastAsia"/>
          <w:sz w:val="24"/>
        </w:rPr>
        <w:t>MOTOR</w:t>
      </w:r>
      <w:r>
        <w:rPr>
          <w:rFonts w:hint="eastAsia"/>
          <w:sz w:val="24"/>
        </w:rPr>
        <w:t>”）的启动与停止。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、台面和模头电热元件的电路是常开的，只要电源开关</w:t>
      </w:r>
      <w:r>
        <w:rPr>
          <w:rFonts w:hint="eastAsia"/>
          <w:sz w:val="24"/>
        </w:rPr>
        <w:t>QAP</w:t>
      </w:r>
      <w:r>
        <w:rPr>
          <w:rFonts w:hint="eastAsia"/>
          <w:sz w:val="24"/>
        </w:rPr>
        <w:t>处于接通状态，它们是常开的，只有调低调温旋钮，才能停止加热。但拔下模头加热电路的插头也可以切断其加热电流。</w:t>
      </w:r>
    </w:p>
    <w:p w:rsidR="00582C18" w:rsidRDefault="00582C18" w:rsidP="008B5921">
      <w:pPr>
        <w:spacing w:line="360" w:lineRule="auto"/>
        <w:rPr>
          <w:sz w:val="24"/>
        </w:rPr>
      </w:pPr>
    </w:p>
    <w:p w:rsidR="00582C18" w:rsidRDefault="00582C18" w:rsidP="00582C18">
      <w:pPr>
        <w:spacing w:line="720" w:lineRule="auto"/>
        <w:rPr>
          <w:rFonts w:ascii="宋体" w:hAnsi="宋体"/>
          <w:sz w:val="24"/>
        </w:rPr>
      </w:pPr>
      <w:r>
        <w:rPr>
          <w:rFonts w:hint="eastAsia"/>
          <w:sz w:val="32"/>
          <w:szCs w:val="32"/>
          <w:shd w:val="pct15" w:color="auto" w:fill="FFFFFF"/>
        </w:rPr>
        <w:t>维护和注意事项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 w:rsidRPr="000615EC">
        <w:rPr>
          <w:rFonts w:hint="eastAsia"/>
          <w:sz w:val="24"/>
        </w:rPr>
        <w:t>1</w:t>
      </w:r>
      <w:r w:rsidRPr="000615EC">
        <w:rPr>
          <w:rFonts w:hint="eastAsia"/>
          <w:sz w:val="24"/>
        </w:rPr>
        <w:t>、</w:t>
      </w:r>
      <w:r>
        <w:rPr>
          <w:rFonts w:hint="eastAsia"/>
          <w:sz w:val="24"/>
        </w:rPr>
        <w:t>应定期清理电动机和叶轮上积聚的灰尘、纤维絮等残留物，确保电机外表清洁，以利通风散热。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、灰尘、纤维絮、蒸汽和高温、积水等，会使台面、摇臂、模头内部受玷污、锈蚀和老化，也易使</w:t>
      </w:r>
      <w:proofErr w:type="gramStart"/>
      <w:r>
        <w:rPr>
          <w:rFonts w:hint="eastAsia"/>
          <w:sz w:val="24"/>
        </w:rPr>
        <w:t>烫毡受</w:t>
      </w:r>
      <w:proofErr w:type="gramEnd"/>
      <w:r>
        <w:rPr>
          <w:rFonts w:hint="eastAsia"/>
          <w:sz w:val="24"/>
        </w:rPr>
        <w:t>玷污和老化，影响通风效果，应定期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清理，并视其老化程度而适时更换。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、风机的叶轮是经过动平衡检测和调整的，如无必要，请不要自行拆卸叶轮上的配重块。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、使用完毕后，应切断电源，以防发生意外的危险和损坏。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、台面和模头的上面不允许堆放重物，也不允许敲击。</w:t>
      </w:r>
    </w:p>
    <w:p w:rsidR="00582C18" w:rsidRDefault="00582C18" w:rsidP="00582C18">
      <w:pPr>
        <w:spacing w:line="360" w:lineRule="auto"/>
        <w:ind w:firstLine="360"/>
        <w:rPr>
          <w:sz w:val="24"/>
        </w:rPr>
      </w:pPr>
      <w:r>
        <w:rPr>
          <w:rFonts w:hint="eastAsia"/>
          <w:sz w:val="24"/>
        </w:rPr>
        <w:t>6</w:t>
      </w:r>
      <w:r>
        <w:rPr>
          <w:rFonts w:hint="eastAsia"/>
          <w:sz w:val="24"/>
        </w:rPr>
        <w:t>、严禁电热管长期通电加热而不开动吸风机熨烫，以致损坏烫毡，甚至发生其他危险。</w:t>
      </w:r>
    </w:p>
    <w:p w:rsidR="00582C18" w:rsidRDefault="00582C18" w:rsidP="00582C18">
      <w:pPr>
        <w:spacing w:line="360" w:lineRule="auto"/>
        <w:ind w:firstLineChars="200" w:firstLine="640"/>
        <w:rPr>
          <w:sz w:val="32"/>
          <w:szCs w:val="32"/>
          <w:shd w:val="pct15" w:color="auto" w:fill="FFFFFF"/>
        </w:rPr>
      </w:pPr>
    </w:p>
    <w:p w:rsidR="008B5921" w:rsidRDefault="008B5921" w:rsidP="00582C18">
      <w:pPr>
        <w:spacing w:line="360" w:lineRule="auto"/>
        <w:ind w:firstLineChars="200" w:firstLine="640"/>
        <w:rPr>
          <w:sz w:val="32"/>
          <w:szCs w:val="32"/>
          <w:shd w:val="pct15" w:color="auto" w:fill="FFFFFF"/>
        </w:rPr>
      </w:pPr>
    </w:p>
    <w:p w:rsidR="008B5921" w:rsidRDefault="008B5921" w:rsidP="00582C18">
      <w:pPr>
        <w:spacing w:line="360" w:lineRule="auto"/>
        <w:ind w:firstLineChars="200" w:firstLine="640"/>
        <w:rPr>
          <w:sz w:val="32"/>
          <w:szCs w:val="32"/>
          <w:shd w:val="pct15" w:color="auto" w:fill="FFFFFF"/>
        </w:rPr>
      </w:pPr>
    </w:p>
    <w:p w:rsidR="008B5921" w:rsidRDefault="008B5921" w:rsidP="00582C18">
      <w:pPr>
        <w:spacing w:line="360" w:lineRule="auto"/>
        <w:ind w:firstLineChars="200" w:firstLine="640"/>
        <w:rPr>
          <w:sz w:val="32"/>
          <w:szCs w:val="32"/>
          <w:shd w:val="pct15" w:color="auto" w:fill="FFFFFF"/>
        </w:rPr>
      </w:pPr>
    </w:p>
    <w:p w:rsidR="008B5921" w:rsidRDefault="008B5921" w:rsidP="00582C18">
      <w:pPr>
        <w:spacing w:line="360" w:lineRule="auto"/>
        <w:ind w:firstLineChars="200" w:firstLine="640"/>
        <w:rPr>
          <w:sz w:val="32"/>
          <w:szCs w:val="32"/>
          <w:shd w:val="pct15" w:color="auto" w:fill="FFFFFF"/>
        </w:rPr>
      </w:pPr>
    </w:p>
    <w:p w:rsidR="008B5921" w:rsidRDefault="008B5921" w:rsidP="00582C18">
      <w:pPr>
        <w:spacing w:line="360" w:lineRule="auto"/>
        <w:ind w:firstLineChars="200" w:firstLine="640"/>
        <w:rPr>
          <w:sz w:val="32"/>
          <w:szCs w:val="32"/>
          <w:shd w:val="pct15" w:color="auto" w:fill="FFFFFF"/>
        </w:rPr>
      </w:pPr>
    </w:p>
    <w:p w:rsidR="008B5921" w:rsidRDefault="008B5921" w:rsidP="00582C18">
      <w:pPr>
        <w:spacing w:line="360" w:lineRule="auto"/>
        <w:ind w:firstLineChars="200" w:firstLine="640"/>
        <w:rPr>
          <w:sz w:val="32"/>
          <w:szCs w:val="32"/>
          <w:shd w:val="pct15" w:color="auto" w:fill="FFFFFF"/>
        </w:rPr>
      </w:pPr>
    </w:p>
    <w:p w:rsidR="00582C18" w:rsidRDefault="00582C18" w:rsidP="00582C18">
      <w:pPr>
        <w:spacing w:line="360" w:lineRule="auto"/>
        <w:rPr>
          <w:rFonts w:ascii="宋体" w:hAnsi="宋体"/>
          <w:sz w:val="24"/>
        </w:rPr>
      </w:pPr>
      <w:r>
        <w:rPr>
          <w:rFonts w:hint="eastAsia"/>
          <w:sz w:val="32"/>
          <w:szCs w:val="32"/>
          <w:shd w:val="pct15" w:color="auto" w:fill="FFFFFF"/>
        </w:rPr>
        <w:t>常见故障及排除方法</w:t>
      </w:r>
    </w:p>
    <w:tbl>
      <w:tblPr>
        <w:tblW w:w="9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6"/>
        <w:gridCol w:w="3240"/>
        <w:gridCol w:w="3780"/>
      </w:tblGrid>
      <w:tr w:rsidR="00582C18" w:rsidTr="00CB0094">
        <w:trPr>
          <w:trHeight w:val="601"/>
        </w:trPr>
        <w:tc>
          <w:tcPr>
            <w:tcW w:w="2286" w:type="dxa"/>
            <w:vAlign w:val="center"/>
          </w:tcPr>
          <w:p w:rsidR="00582C18" w:rsidRDefault="00582C18" w:rsidP="00CB0094">
            <w:pPr>
              <w:spacing w:line="360" w:lineRule="auto"/>
              <w:ind w:firstLineChars="200"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故障现象</w:t>
            </w:r>
          </w:p>
        </w:tc>
        <w:tc>
          <w:tcPr>
            <w:tcW w:w="3240" w:type="dxa"/>
            <w:vAlign w:val="center"/>
          </w:tcPr>
          <w:p w:rsidR="00582C18" w:rsidRDefault="00582C18" w:rsidP="00CB0094">
            <w:pPr>
              <w:spacing w:line="360" w:lineRule="auto"/>
              <w:ind w:firstLineChars="200"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故障原因</w:t>
            </w:r>
          </w:p>
        </w:tc>
        <w:tc>
          <w:tcPr>
            <w:tcW w:w="3780" w:type="dxa"/>
            <w:vAlign w:val="center"/>
          </w:tcPr>
          <w:p w:rsidR="00582C18" w:rsidRDefault="00582C18" w:rsidP="00CB0094">
            <w:pPr>
              <w:spacing w:line="360" w:lineRule="auto"/>
              <w:ind w:firstLineChars="200" w:firstLine="48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排除方法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 w:val="restart"/>
            <w:vAlign w:val="center"/>
          </w:tcPr>
          <w:p w:rsidR="00582C18" w:rsidRPr="000C319F" w:rsidRDefault="00582C18" w:rsidP="00CB009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电源指示灯不亮</w:t>
            </w:r>
          </w:p>
        </w:tc>
        <w:tc>
          <w:tcPr>
            <w:tcW w:w="3240" w:type="dxa"/>
            <w:vAlign w:val="center"/>
          </w:tcPr>
          <w:p w:rsidR="00582C18" w:rsidRPr="000C319F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电源进线不正确或未通电</w:t>
            </w:r>
          </w:p>
        </w:tc>
        <w:tc>
          <w:tcPr>
            <w:tcW w:w="3780" w:type="dxa"/>
            <w:vAlign w:val="center"/>
          </w:tcPr>
          <w:p w:rsidR="00582C18" w:rsidRPr="000C319F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检查电源，并确认电源是否是三相四线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/>
            <w:vAlign w:val="center"/>
          </w:tcPr>
          <w:p w:rsidR="00582C18" w:rsidRDefault="00582C18" w:rsidP="00CB009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 w:rsidR="00582C18" w:rsidRPr="000C319F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FUSE保险丝熔断</w:t>
            </w:r>
          </w:p>
        </w:tc>
        <w:tc>
          <w:tcPr>
            <w:tcW w:w="3780" w:type="dxa"/>
            <w:vAlign w:val="center"/>
          </w:tcPr>
          <w:p w:rsidR="00582C18" w:rsidRPr="000C319F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更换保险丝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/>
            <w:vAlign w:val="center"/>
          </w:tcPr>
          <w:p w:rsidR="00582C18" w:rsidRDefault="00582C18" w:rsidP="00CB009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 w:rsidR="00582C18" w:rsidRPr="000C319F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指示灯故障</w:t>
            </w:r>
          </w:p>
        </w:tc>
        <w:tc>
          <w:tcPr>
            <w:tcW w:w="3780" w:type="dxa"/>
            <w:vAlign w:val="center"/>
          </w:tcPr>
          <w:p w:rsidR="00582C18" w:rsidRPr="000C319F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更换指示灯或船形开关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 w:val="restart"/>
            <w:vAlign w:val="center"/>
          </w:tcPr>
          <w:p w:rsidR="00582C18" w:rsidRPr="002756B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电机不转</w:t>
            </w: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开关触点接触不良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更换开关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/>
            <w:vAlign w:val="center"/>
          </w:tcPr>
          <w:p w:rsidR="00582C18" w:rsidRPr="002756B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行程开关接触不良（点动开关）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更换行程开关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/>
            <w:vAlign w:val="center"/>
          </w:tcPr>
          <w:p w:rsidR="00582C18" w:rsidRPr="002756B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交流接触器故障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更换交流接触器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/>
            <w:vAlign w:val="center"/>
          </w:tcPr>
          <w:p w:rsidR="00582C18" w:rsidRPr="002756B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电机故障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更换电机或修理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 w:val="restart"/>
            <w:vAlign w:val="center"/>
          </w:tcPr>
          <w:p w:rsidR="00582C18" w:rsidRPr="002756B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吸力微弱</w:t>
            </w: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电机反转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调整电源接线相序，即两根火线互换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/>
            <w:vAlign w:val="center"/>
          </w:tcPr>
          <w:p w:rsidR="00582C1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烫台风门打不开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修理风门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/>
            <w:vAlign w:val="center"/>
          </w:tcPr>
          <w:p w:rsidR="00582C1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叶轮故障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更换叶轮或清理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 w:val="restart"/>
            <w:vAlign w:val="center"/>
          </w:tcPr>
          <w:p w:rsidR="00582C1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电热管不加热或加热</w:t>
            </w:r>
          </w:p>
          <w:p w:rsidR="00582C1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温度不可调</w:t>
            </w: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 w:rsidRPr="00284D87">
              <w:rPr>
                <w:szCs w:val="21"/>
              </w:rPr>
              <w:t>FUSH</w:t>
            </w:r>
            <w:r>
              <w:rPr>
                <w:rFonts w:ascii="宋体" w:hAnsi="宋体" w:hint="eastAsia"/>
                <w:szCs w:val="21"/>
              </w:rPr>
              <w:t>保险丝熔断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更换保险丝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/>
            <w:vAlign w:val="center"/>
          </w:tcPr>
          <w:p w:rsidR="00582C1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调温开关损坏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更换调温开关</w:t>
            </w:r>
          </w:p>
        </w:tc>
      </w:tr>
      <w:tr w:rsidR="00582C18" w:rsidTr="00CB0094">
        <w:trPr>
          <w:trHeight w:val="405"/>
        </w:trPr>
        <w:tc>
          <w:tcPr>
            <w:tcW w:w="2286" w:type="dxa"/>
            <w:vMerge/>
            <w:vAlign w:val="center"/>
          </w:tcPr>
          <w:p w:rsidR="00582C18" w:rsidRDefault="00582C18" w:rsidP="00CB009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4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电热管损坏</w:t>
            </w:r>
          </w:p>
        </w:tc>
        <w:tc>
          <w:tcPr>
            <w:tcW w:w="3780" w:type="dxa"/>
            <w:vAlign w:val="center"/>
          </w:tcPr>
          <w:p w:rsidR="00582C18" w:rsidRPr="002756B8" w:rsidRDefault="00582C18" w:rsidP="00CB0094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更换电热管</w:t>
            </w:r>
          </w:p>
        </w:tc>
      </w:tr>
    </w:tbl>
    <w:p w:rsidR="00582C18" w:rsidRDefault="00582C18" w:rsidP="00582C18">
      <w:pPr>
        <w:spacing w:line="360" w:lineRule="auto"/>
        <w:ind w:firstLine="480"/>
        <w:rPr>
          <w:sz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B75726" w:rsidRPr="00DB605A" w:rsidRDefault="00B75726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p w:rsidR="00845DF0" w:rsidRPr="00F95AFB" w:rsidRDefault="00845DF0" w:rsidP="00845DF0">
      <w:pPr>
        <w:spacing w:line="500" w:lineRule="atLeast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产品装箱单</w:t>
      </w:r>
      <w:r>
        <w:rPr>
          <w:rFonts w:hint="eastAsia"/>
          <w:sz w:val="52"/>
          <w:szCs w:val="52"/>
        </w:rPr>
        <w:t xml:space="preserve"> </w:t>
      </w:r>
    </w:p>
    <w:p w:rsidR="00845DF0" w:rsidRPr="005E6FFB" w:rsidRDefault="00845DF0" w:rsidP="00845DF0">
      <w:pPr>
        <w:spacing w:line="500" w:lineRule="atLeast"/>
        <w:ind w:firstLineChars="500" w:firstLine="1600"/>
        <w:rPr>
          <w:rFonts w:ascii="宋体" w:hAnsi="宋体"/>
          <w:sz w:val="32"/>
          <w:szCs w:val="32"/>
        </w:rPr>
      </w:pPr>
      <w:r w:rsidRPr="005E6FFB">
        <w:rPr>
          <w:rFonts w:ascii="宋体" w:hAnsi="宋体" w:hint="eastAsia"/>
          <w:sz w:val="32"/>
          <w:szCs w:val="32"/>
        </w:rPr>
        <w:t>产品型号：</w:t>
      </w:r>
      <w:r>
        <w:rPr>
          <w:rFonts w:ascii="宋体" w:hAnsi="宋体" w:hint="eastAsia"/>
          <w:sz w:val="32"/>
          <w:szCs w:val="32"/>
        </w:rPr>
        <w:t>TDZ-Q1～Q4</w:t>
      </w:r>
    </w:p>
    <w:p w:rsidR="00845DF0" w:rsidRPr="00B6185C" w:rsidRDefault="00845DF0" w:rsidP="00845DF0">
      <w:pPr>
        <w:spacing w:line="500" w:lineRule="atLeast"/>
        <w:ind w:firstLineChars="500" w:firstLine="160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产品名称：</w:t>
      </w:r>
      <w:r w:rsidR="008D5FE6">
        <w:rPr>
          <w:rFonts w:ascii="宋体" w:hAnsi="宋体" w:hint="eastAsia"/>
          <w:sz w:val="32"/>
          <w:szCs w:val="32"/>
        </w:rPr>
        <w:t>熨烫工作台</w:t>
      </w:r>
    </w:p>
    <w:p w:rsidR="00845DF0" w:rsidRPr="00B6185C" w:rsidRDefault="00845DF0" w:rsidP="00845DF0">
      <w:pPr>
        <w:rPr>
          <w:rFonts w:ascii="宋体" w:hAnsi="宋体"/>
          <w:sz w:val="32"/>
          <w:szCs w:val="32"/>
        </w:rPr>
      </w:pPr>
      <w:r w:rsidRPr="00B6185C">
        <w:rPr>
          <w:rFonts w:ascii="宋体" w:hAnsi="宋体" w:hint="eastAsia"/>
          <w:sz w:val="32"/>
          <w:szCs w:val="32"/>
        </w:rPr>
        <w:t>箱内应装有下列物品：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5157"/>
        <w:gridCol w:w="1143"/>
        <w:gridCol w:w="1034"/>
      </w:tblGrid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序 号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名       称</w:t>
            </w: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单  位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数 量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装箱单</w:t>
            </w: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份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台座</w:t>
            </w: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台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底座、货架、台面等</w:t>
            </w: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台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3.1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内含：底座</w:t>
            </w:r>
          </w:p>
        </w:tc>
        <w:tc>
          <w:tcPr>
            <w:tcW w:w="1143" w:type="dxa"/>
            <w:vAlign w:val="center"/>
          </w:tcPr>
          <w:p w:rsidR="00845DF0" w:rsidRDefault="00845DF0" w:rsidP="00CB0094">
            <w:pPr>
              <w:jc w:val="center"/>
            </w:pPr>
            <w:r w:rsidRPr="00A4001B">
              <w:rPr>
                <w:rFonts w:ascii="宋体" w:hAnsi="宋体" w:hint="eastAsia"/>
                <w:sz w:val="24"/>
              </w:rPr>
              <w:t>件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3.2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货架</w:t>
            </w:r>
          </w:p>
        </w:tc>
        <w:tc>
          <w:tcPr>
            <w:tcW w:w="1143" w:type="dxa"/>
            <w:vAlign w:val="center"/>
          </w:tcPr>
          <w:p w:rsidR="00845DF0" w:rsidRDefault="00845DF0" w:rsidP="00CB0094">
            <w:pPr>
              <w:jc w:val="center"/>
            </w:pPr>
            <w:r w:rsidRPr="00A4001B">
              <w:rPr>
                <w:rFonts w:ascii="宋体" w:hAnsi="宋体" w:hint="eastAsia"/>
                <w:sz w:val="24"/>
              </w:rPr>
              <w:t>件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3.3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支撑</w:t>
            </w:r>
            <w:r w:rsidR="00A813A1">
              <w:rPr>
                <w:rFonts w:ascii="宋体" w:hAnsi="宋体" w:hint="eastAsia"/>
                <w:sz w:val="24"/>
              </w:rPr>
              <w:t>（Q4无）</w:t>
            </w:r>
          </w:p>
        </w:tc>
        <w:tc>
          <w:tcPr>
            <w:tcW w:w="1143" w:type="dxa"/>
            <w:vAlign w:val="center"/>
          </w:tcPr>
          <w:p w:rsidR="00845DF0" w:rsidRDefault="00845DF0" w:rsidP="00CB0094">
            <w:pPr>
              <w:jc w:val="center"/>
            </w:pPr>
            <w:r w:rsidRPr="00A4001B">
              <w:rPr>
                <w:rFonts w:ascii="宋体" w:hAnsi="宋体" w:hint="eastAsia"/>
                <w:sz w:val="24"/>
              </w:rPr>
              <w:t>件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3.4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台面</w:t>
            </w:r>
          </w:p>
        </w:tc>
        <w:tc>
          <w:tcPr>
            <w:tcW w:w="1143" w:type="dxa"/>
            <w:vAlign w:val="center"/>
          </w:tcPr>
          <w:p w:rsidR="00845DF0" w:rsidRDefault="00845DF0" w:rsidP="00CB0094">
            <w:pPr>
              <w:jc w:val="center"/>
            </w:pPr>
            <w:r w:rsidRPr="00A4001B">
              <w:rPr>
                <w:rFonts w:ascii="宋体" w:hAnsi="宋体" w:hint="eastAsia"/>
                <w:sz w:val="24"/>
              </w:rPr>
              <w:t>件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3.5</w:t>
            </w:r>
          </w:p>
        </w:tc>
        <w:tc>
          <w:tcPr>
            <w:tcW w:w="5157" w:type="dxa"/>
            <w:vAlign w:val="center"/>
          </w:tcPr>
          <w:p w:rsidR="00845DF0" w:rsidRDefault="00845DF0" w:rsidP="00CB009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摇臂、模头、弯头</w:t>
            </w:r>
            <w:r w:rsidR="008F57AE">
              <w:rPr>
                <w:rFonts w:ascii="宋体" w:hAnsi="宋体" w:hint="eastAsia"/>
                <w:sz w:val="24"/>
              </w:rPr>
              <w:t xml:space="preserve"> (Q4无)</w:t>
            </w:r>
          </w:p>
        </w:tc>
        <w:tc>
          <w:tcPr>
            <w:tcW w:w="1143" w:type="dxa"/>
            <w:vAlign w:val="center"/>
          </w:tcPr>
          <w:p w:rsidR="00845DF0" w:rsidRDefault="00845DF0" w:rsidP="00CB0094">
            <w:pPr>
              <w:jc w:val="center"/>
            </w:pPr>
            <w:r w:rsidRPr="00A4001B">
              <w:rPr>
                <w:rFonts w:ascii="宋体" w:hAnsi="宋体" w:hint="eastAsia"/>
                <w:sz w:val="24"/>
              </w:rPr>
              <w:t>件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3.6</w:t>
            </w:r>
          </w:p>
        </w:tc>
        <w:tc>
          <w:tcPr>
            <w:tcW w:w="5157" w:type="dxa"/>
            <w:vAlign w:val="center"/>
          </w:tcPr>
          <w:p w:rsidR="00845DF0" w:rsidRDefault="00845DF0" w:rsidP="00CB009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排风口</w:t>
            </w:r>
            <w:r w:rsidR="00A813A1">
              <w:rPr>
                <w:rFonts w:ascii="宋体" w:hAnsi="宋体" w:hint="eastAsia"/>
                <w:sz w:val="24"/>
              </w:rPr>
              <w:t>（Q4无）</w:t>
            </w:r>
          </w:p>
        </w:tc>
        <w:tc>
          <w:tcPr>
            <w:tcW w:w="1143" w:type="dxa"/>
            <w:vAlign w:val="center"/>
          </w:tcPr>
          <w:p w:rsidR="00845DF0" w:rsidRDefault="00845DF0" w:rsidP="00CB0094">
            <w:pPr>
              <w:jc w:val="center"/>
            </w:pPr>
            <w:r w:rsidRPr="00A4001B">
              <w:rPr>
                <w:rFonts w:ascii="宋体" w:hAnsi="宋体" w:hint="eastAsia"/>
                <w:sz w:val="24"/>
              </w:rPr>
              <w:t>件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使用说明书</w:t>
            </w: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份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产品合格证</w:t>
            </w: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份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产品质量信息及反馈联系单</w:t>
            </w: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份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保修卡</w:t>
            </w: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份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 w:rsidRPr="00440B80">
              <w:rPr>
                <w:rFonts w:ascii="宋体" w:hAnsi="宋体"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sz w:val="24"/>
              </w:rPr>
            </w:pPr>
            <w:r w:rsidRPr="00440B80">
              <w:rPr>
                <w:rFonts w:hint="eastAsia"/>
                <w:sz w:val="24"/>
              </w:rPr>
              <w:t>熔断体</w:t>
            </w:r>
            <w:r w:rsidRPr="00440B80">
              <w:rPr>
                <w:rFonts w:hint="eastAsia"/>
                <w:sz w:val="24"/>
              </w:rPr>
              <w:t xml:space="preserve"> </w:t>
            </w:r>
            <w:r w:rsidRPr="00440B80">
              <w:rPr>
                <w:rFonts w:ascii="Cambria Math" w:hAnsi="Cambria Math" w:cs="Cambria Math"/>
                <w:sz w:val="24"/>
              </w:rPr>
              <w:t>∅</w:t>
            </w:r>
            <w:r>
              <w:rPr>
                <w:sz w:val="24"/>
              </w:rPr>
              <w:t>6X</w:t>
            </w:r>
            <w:r>
              <w:rPr>
                <w:rFonts w:hint="eastAsia"/>
                <w:sz w:val="24"/>
              </w:rPr>
              <w:t>30</w:t>
            </w:r>
            <w:r w:rsidRPr="00440B80">
              <w:rPr>
                <w:sz w:val="24"/>
              </w:rPr>
              <w:t xml:space="preserve">  15A</w:t>
            </w: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sz w:val="24"/>
              </w:rPr>
            </w:pPr>
            <w:r w:rsidRPr="00440B80">
              <w:rPr>
                <w:rFonts w:hint="eastAsia"/>
                <w:sz w:val="24"/>
              </w:rPr>
              <w:t>只</w:t>
            </w: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sz w:val="24"/>
              </w:rPr>
            </w:pPr>
            <w:r w:rsidRPr="00440B80">
              <w:rPr>
                <w:rFonts w:hint="eastAsia"/>
                <w:sz w:val="24"/>
              </w:rPr>
              <w:t>1</w:t>
            </w:r>
          </w:p>
        </w:tc>
      </w:tr>
      <w:tr w:rsidR="00845DF0" w:rsidRPr="00FC590A" w:rsidTr="00CB0094">
        <w:trPr>
          <w:trHeight w:hRule="exact" w:val="454"/>
          <w:jc w:val="center"/>
        </w:trPr>
        <w:tc>
          <w:tcPr>
            <w:tcW w:w="1188" w:type="dxa"/>
            <w:vAlign w:val="center"/>
          </w:tcPr>
          <w:p w:rsidR="00845DF0" w:rsidRPr="00440B80" w:rsidRDefault="00845DF0" w:rsidP="00CB009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</w:t>
            </w:r>
          </w:p>
        </w:tc>
        <w:tc>
          <w:tcPr>
            <w:tcW w:w="5157" w:type="dxa"/>
            <w:vAlign w:val="center"/>
          </w:tcPr>
          <w:p w:rsidR="00845DF0" w:rsidRPr="00440B80" w:rsidRDefault="00845DF0" w:rsidP="00CB0094">
            <w:pPr>
              <w:rPr>
                <w:sz w:val="24"/>
              </w:rPr>
            </w:pPr>
          </w:p>
        </w:tc>
        <w:tc>
          <w:tcPr>
            <w:tcW w:w="1143" w:type="dxa"/>
            <w:vAlign w:val="center"/>
          </w:tcPr>
          <w:p w:rsidR="00845DF0" w:rsidRPr="00440B80" w:rsidRDefault="00845DF0" w:rsidP="00CB0094">
            <w:pPr>
              <w:jc w:val="center"/>
              <w:rPr>
                <w:sz w:val="24"/>
              </w:rPr>
            </w:pPr>
          </w:p>
        </w:tc>
        <w:tc>
          <w:tcPr>
            <w:tcW w:w="1034" w:type="dxa"/>
            <w:vAlign w:val="center"/>
          </w:tcPr>
          <w:p w:rsidR="00845DF0" w:rsidRPr="00440B80" w:rsidRDefault="00845DF0" w:rsidP="00CB0094">
            <w:pPr>
              <w:jc w:val="center"/>
              <w:rPr>
                <w:sz w:val="24"/>
              </w:rPr>
            </w:pPr>
          </w:p>
        </w:tc>
      </w:tr>
    </w:tbl>
    <w:p w:rsidR="00845DF0" w:rsidRDefault="00845DF0" w:rsidP="00845DF0">
      <w:pPr>
        <w:ind w:right="700"/>
        <w:rPr>
          <w:sz w:val="28"/>
          <w:szCs w:val="28"/>
        </w:rPr>
      </w:pPr>
    </w:p>
    <w:p w:rsidR="00845DF0" w:rsidRPr="005531AB" w:rsidRDefault="00845DF0" w:rsidP="00845DF0">
      <w:pPr>
        <w:ind w:right="280"/>
        <w:jc w:val="right"/>
        <w:rPr>
          <w:sz w:val="28"/>
          <w:szCs w:val="28"/>
        </w:rPr>
      </w:pPr>
      <w:r w:rsidRPr="005531AB">
        <w:rPr>
          <w:rFonts w:hint="eastAsia"/>
          <w:sz w:val="28"/>
          <w:szCs w:val="28"/>
        </w:rPr>
        <w:t>装箱检验员</w:t>
      </w:r>
      <w:r w:rsidRPr="005531AB">
        <w:rPr>
          <w:rFonts w:hint="eastAsia"/>
          <w:sz w:val="28"/>
          <w:szCs w:val="28"/>
        </w:rPr>
        <w:t xml:space="preserve">__________    </w:t>
      </w:r>
      <w:r>
        <w:rPr>
          <w:rFonts w:hint="eastAsia"/>
          <w:sz w:val="28"/>
          <w:szCs w:val="28"/>
        </w:rPr>
        <w:t xml:space="preserve">      </w:t>
      </w:r>
      <w:r w:rsidRPr="005531AB">
        <w:rPr>
          <w:rFonts w:hint="eastAsia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</w:rPr>
        <w:t xml:space="preserve"> </w:t>
      </w:r>
      <w:r w:rsidRPr="005531AB">
        <w:rPr>
          <w:rFonts w:hint="eastAsia"/>
          <w:sz w:val="28"/>
          <w:szCs w:val="28"/>
        </w:rPr>
        <w:t xml:space="preserve"> </w:t>
      </w:r>
      <w:r w:rsidRPr="005531AB">
        <w:rPr>
          <w:rFonts w:hint="eastAsia"/>
          <w:sz w:val="28"/>
          <w:szCs w:val="28"/>
        </w:rPr>
        <w:t>装箱员</w:t>
      </w:r>
      <w:r>
        <w:rPr>
          <w:rFonts w:hint="eastAsia"/>
          <w:sz w:val="28"/>
          <w:szCs w:val="28"/>
        </w:rPr>
        <w:t>__________</w:t>
      </w:r>
      <w:r w:rsidRPr="005531AB">
        <w:rPr>
          <w:rFonts w:hint="eastAsia"/>
          <w:sz w:val="28"/>
          <w:szCs w:val="28"/>
        </w:rPr>
        <w:t xml:space="preserve"> </w:t>
      </w:r>
    </w:p>
    <w:p w:rsidR="00845DF0" w:rsidRPr="005531AB" w:rsidRDefault="00845DF0" w:rsidP="00845DF0">
      <w:pPr>
        <w:jc w:val="right"/>
        <w:rPr>
          <w:sz w:val="28"/>
          <w:szCs w:val="28"/>
        </w:rPr>
      </w:pPr>
      <w:r w:rsidRPr="005531AB">
        <w:rPr>
          <w:rFonts w:hint="eastAsia"/>
          <w:sz w:val="28"/>
          <w:szCs w:val="28"/>
        </w:rPr>
        <w:t xml:space="preserve">                   </w:t>
      </w:r>
      <w:r>
        <w:rPr>
          <w:rFonts w:hint="eastAsia"/>
          <w:sz w:val="28"/>
          <w:szCs w:val="28"/>
        </w:rPr>
        <w:t xml:space="preserve">     </w:t>
      </w:r>
      <w:r w:rsidRPr="005531AB">
        <w:rPr>
          <w:rFonts w:hint="eastAsia"/>
          <w:sz w:val="28"/>
          <w:szCs w:val="28"/>
        </w:rPr>
        <w:t>装箱日期</w:t>
      </w:r>
      <w:r w:rsidRPr="005531AB">
        <w:rPr>
          <w:rFonts w:hint="eastAsia"/>
          <w:sz w:val="28"/>
          <w:szCs w:val="28"/>
        </w:rPr>
        <w:t>__________</w:t>
      </w:r>
      <w:r w:rsidRPr="005531AB">
        <w:rPr>
          <w:rFonts w:hint="eastAsia"/>
          <w:sz w:val="28"/>
          <w:szCs w:val="28"/>
        </w:rPr>
        <w:t>年</w:t>
      </w:r>
      <w:r w:rsidRPr="005531AB">
        <w:rPr>
          <w:rFonts w:hint="eastAsia"/>
          <w:sz w:val="28"/>
          <w:szCs w:val="28"/>
        </w:rPr>
        <w:t>____</w:t>
      </w:r>
      <w:r w:rsidRPr="005531AB">
        <w:rPr>
          <w:rFonts w:hint="eastAsia"/>
          <w:sz w:val="28"/>
          <w:szCs w:val="28"/>
        </w:rPr>
        <w:t>月</w:t>
      </w:r>
      <w:r w:rsidRPr="005531AB">
        <w:rPr>
          <w:rFonts w:hint="eastAsia"/>
          <w:sz w:val="28"/>
          <w:szCs w:val="28"/>
        </w:rPr>
        <w:t>____</w:t>
      </w:r>
      <w:r w:rsidRPr="005531AB">
        <w:rPr>
          <w:rFonts w:hint="eastAsia"/>
          <w:sz w:val="28"/>
          <w:szCs w:val="28"/>
        </w:rPr>
        <w:t>日</w:t>
      </w:r>
    </w:p>
    <w:p w:rsidR="00845DF0" w:rsidRPr="00EC4D74" w:rsidRDefault="00845DF0" w:rsidP="00845DF0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5580" cy="826770"/>
            <wp:effectExtent l="0" t="0" r="0" b="0"/>
            <wp:docPr id="13" name="图片 13" descr="临海盛田洗涤机械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临海盛田洗涤机械有限公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A2" w:rsidRPr="00DB605A" w:rsidRDefault="005516A2" w:rsidP="00AA1E4D">
      <w:pPr>
        <w:spacing w:line="360" w:lineRule="auto"/>
        <w:rPr>
          <w:rFonts w:asciiTheme="majorEastAsia" w:eastAsiaTheme="majorEastAsia" w:hAnsiTheme="majorEastAsia" w:cs="Times New Roman"/>
          <w:sz w:val="24"/>
          <w:szCs w:val="24"/>
        </w:rPr>
      </w:pPr>
    </w:p>
    <w:sectPr w:rsidR="005516A2" w:rsidRPr="00DB605A" w:rsidSect="00EE718A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094" w:rsidRDefault="00CB0094" w:rsidP="007912D9">
      <w:r>
        <w:separator/>
      </w:r>
    </w:p>
  </w:endnote>
  <w:endnote w:type="continuationSeparator" w:id="0">
    <w:p w:rsidR="00CB0094" w:rsidRDefault="00CB0094" w:rsidP="00791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094" w:rsidRDefault="00CB0094" w:rsidP="00FB1395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B0094" w:rsidRDefault="00CB009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094" w:rsidRDefault="00CB0094" w:rsidP="00FB1395">
    <w:pPr>
      <w:pStyle w:val="a4"/>
      <w:framePr w:wrap="around" w:vAnchor="text" w:hAnchor="margin" w:xAlign="center" w:y="1"/>
      <w:rPr>
        <w:rStyle w:val="a8"/>
      </w:rPr>
    </w:pPr>
  </w:p>
  <w:p w:rsidR="00CB0094" w:rsidRDefault="00CB0094" w:rsidP="00FB1395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823771"/>
      <w:docPartObj>
        <w:docPartGallery w:val="Page Numbers (Bottom of Page)"/>
        <w:docPartUnique/>
      </w:docPartObj>
    </w:sdtPr>
    <w:sdtEndPr/>
    <w:sdtContent>
      <w:p w:rsidR="00CB0094" w:rsidRDefault="00CB009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FAC" w:rsidRPr="001B1FAC">
          <w:rPr>
            <w:noProof/>
            <w:lang w:val="zh-CN"/>
          </w:rPr>
          <w:t>2</w:t>
        </w:r>
        <w:r>
          <w:fldChar w:fldCharType="end"/>
        </w:r>
      </w:p>
    </w:sdtContent>
  </w:sdt>
  <w:p w:rsidR="00CB0094" w:rsidRDefault="00CB00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094" w:rsidRDefault="00CB0094" w:rsidP="007912D9">
      <w:r>
        <w:separator/>
      </w:r>
    </w:p>
  </w:footnote>
  <w:footnote w:type="continuationSeparator" w:id="0">
    <w:p w:rsidR="00CB0094" w:rsidRDefault="00CB0094" w:rsidP="007912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094" w:rsidRDefault="00CB0094" w:rsidP="00560EE5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5A90"/>
    <w:multiLevelType w:val="hybridMultilevel"/>
    <w:tmpl w:val="3E90AE62"/>
    <w:lvl w:ilvl="0" w:tplc="D43828D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6165803"/>
    <w:multiLevelType w:val="hybridMultilevel"/>
    <w:tmpl w:val="9C90B808"/>
    <w:lvl w:ilvl="0" w:tplc="72C2E78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">
    <w:nsid w:val="26DD14C7"/>
    <w:multiLevelType w:val="hybridMultilevel"/>
    <w:tmpl w:val="B8204A90"/>
    <w:lvl w:ilvl="0" w:tplc="6CD6EF9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3C176E05"/>
    <w:multiLevelType w:val="hybridMultilevel"/>
    <w:tmpl w:val="A7284898"/>
    <w:lvl w:ilvl="0" w:tplc="60E4953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78122AA7"/>
    <w:multiLevelType w:val="hybridMultilevel"/>
    <w:tmpl w:val="7A405108"/>
    <w:lvl w:ilvl="0" w:tplc="85720F76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5">
    <w:nsid w:val="7A9F7B08"/>
    <w:multiLevelType w:val="hybridMultilevel"/>
    <w:tmpl w:val="E01E641E"/>
    <w:lvl w:ilvl="0" w:tplc="BF722D0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2C2E705A">
      <w:start w:val="5"/>
      <w:numFmt w:val="decimal"/>
      <w:lvlText w:val="%2、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912D9"/>
    <w:rsid w:val="0000377B"/>
    <w:rsid w:val="00020D6D"/>
    <w:rsid w:val="0002111D"/>
    <w:rsid w:val="00021E7C"/>
    <w:rsid w:val="00031F86"/>
    <w:rsid w:val="00037B5A"/>
    <w:rsid w:val="0005723E"/>
    <w:rsid w:val="0008091E"/>
    <w:rsid w:val="00096BBC"/>
    <w:rsid w:val="000C4C83"/>
    <w:rsid w:val="000C7A01"/>
    <w:rsid w:val="000D69A9"/>
    <w:rsid w:val="001014F4"/>
    <w:rsid w:val="001516CF"/>
    <w:rsid w:val="00153AE2"/>
    <w:rsid w:val="00157AF0"/>
    <w:rsid w:val="00164AFB"/>
    <w:rsid w:val="00170AB8"/>
    <w:rsid w:val="0018624F"/>
    <w:rsid w:val="001A6417"/>
    <w:rsid w:val="001B1FAC"/>
    <w:rsid w:val="001B562E"/>
    <w:rsid w:val="001D6288"/>
    <w:rsid w:val="001F4313"/>
    <w:rsid w:val="00202CA0"/>
    <w:rsid w:val="00211054"/>
    <w:rsid w:val="00217FA0"/>
    <w:rsid w:val="00235777"/>
    <w:rsid w:val="00262A68"/>
    <w:rsid w:val="00273C09"/>
    <w:rsid w:val="00280BFD"/>
    <w:rsid w:val="002D4262"/>
    <w:rsid w:val="002E3188"/>
    <w:rsid w:val="002F0B17"/>
    <w:rsid w:val="003202A9"/>
    <w:rsid w:val="00326241"/>
    <w:rsid w:val="00327643"/>
    <w:rsid w:val="00333CB8"/>
    <w:rsid w:val="00334510"/>
    <w:rsid w:val="003618B5"/>
    <w:rsid w:val="00362F54"/>
    <w:rsid w:val="00376DE7"/>
    <w:rsid w:val="003A7272"/>
    <w:rsid w:val="003C36AE"/>
    <w:rsid w:val="003E4275"/>
    <w:rsid w:val="00421D67"/>
    <w:rsid w:val="00432734"/>
    <w:rsid w:val="00462E48"/>
    <w:rsid w:val="00470A97"/>
    <w:rsid w:val="00495B67"/>
    <w:rsid w:val="004A1315"/>
    <w:rsid w:val="004A1DCB"/>
    <w:rsid w:val="004A589E"/>
    <w:rsid w:val="004D0E10"/>
    <w:rsid w:val="004D382F"/>
    <w:rsid w:val="004F2424"/>
    <w:rsid w:val="005004AB"/>
    <w:rsid w:val="00534806"/>
    <w:rsid w:val="005516A2"/>
    <w:rsid w:val="00560EE5"/>
    <w:rsid w:val="0057609C"/>
    <w:rsid w:val="00582C18"/>
    <w:rsid w:val="00590959"/>
    <w:rsid w:val="00596BFE"/>
    <w:rsid w:val="005C00A8"/>
    <w:rsid w:val="005C60E9"/>
    <w:rsid w:val="00604299"/>
    <w:rsid w:val="00606FED"/>
    <w:rsid w:val="00640483"/>
    <w:rsid w:val="006A1193"/>
    <w:rsid w:val="006A5FA3"/>
    <w:rsid w:val="006B0D4D"/>
    <w:rsid w:val="006B3ADC"/>
    <w:rsid w:val="006B7045"/>
    <w:rsid w:val="006C5BE0"/>
    <w:rsid w:val="006D5FCA"/>
    <w:rsid w:val="006E5826"/>
    <w:rsid w:val="0074470F"/>
    <w:rsid w:val="00744DFE"/>
    <w:rsid w:val="00766A4D"/>
    <w:rsid w:val="00770A3B"/>
    <w:rsid w:val="00775DA8"/>
    <w:rsid w:val="007912D9"/>
    <w:rsid w:val="00795D4D"/>
    <w:rsid w:val="007C3A74"/>
    <w:rsid w:val="007D04EF"/>
    <w:rsid w:val="007E2462"/>
    <w:rsid w:val="007F5241"/>
    <w:rsid w:val="007F70F4"/>
    <w:rsid w:val="00823CF3"/>
    <w:rsid w:val="008373E9"/>
    <w:rsid w:val="00845DF0"/>
    <w:rsid w:val="00846CE6"/>
    <w:rsid w:val="008554A0"/>
    <w:rsid w:val="00867091"/>
    <w:rsid w:val="00886573"/>
    <w:rsid w:val="00896232"/>
    <w:rsid w:val="008B1F81"/>
    <w:rsid w:val="008B5921"/>
    <w:rsid w:val="008C1E7F"/>
    <w:rsid w:val="008D5FE6"/>
    <w:rsid w:val="008F57AE"/>
    <w:rsid w:val="009165C3"/>
    <w:rsid w:val="00933EC6"/>
    <w:rsid w:val="009461B7"/>
    <w:rsid w:val="009610C1"/>
    <w:rsid w:val="00962A4C"/>
    <w:rsid w:val="00964E14"/>
    <w:rsid w:val="00975350"/>
    <w:rsid w:val="009D506D"/>
    <w:rsid w:val="009D7A75"/>
    <w:rsid w:val="009E0B2B"/>
    <w:rsid w:val="00A060A4"/>
    <w:rsid w:val="00A24830"/>
    <w:rsid w:val="00A50FCF"/>
    <w:rsid w:val="00A813A1"/>
    <w:rsid w:val="00A827F0"/>
    <w:rsid w:val="00AA1E4D"/>
    <w:rsid w:val="00AA240F"/>
    <w:rsid w:val="00AB07E1"/>
    <w:rsid w:val="00AD582C"/>
    <w:rsid w:val="00AF394F"/>
    <w:rsid w:val="00AF429B"/>
    <w:rsid w:val="00B05F81"/>
    <w:rsid w:val="00B506BB"/>
    <w:rsid w:val="00B662BB"/>
    <w:rsid w:val="00B75726"/>
    <w:rsid w:val="00B811E2"/>
    <w:rsid w:val="00B813E1"/>
    <w:rsid w:val="00B94120"/>
    <w:rsid w:val="00C130A1"/>
    <w:rsid w:val="00C15BA8"/>
    <w:rsid w:val="00C36528"/>
    <w:rsid w:val="00C44B47"/>
    <w:rsid w:val="00C765A7"/>
    <w:rsid w:val="00CA0EBC"/>
    <w:rsid w:val="00CA4108"/>
    <w:rsid w:val="00CA4A64"/>
    <w:rsid w:val="00CB0094"/>
    <w:rsid w:val="00CE5971"/>
    <w:rsid w:val="00CF0BCE"/>
    <w:rsid w:val="00CF758C"/>
    <w:rsid w:val="00D03186"/>
    <w:rsid w:val="00D64157"/>
    <w:rsid w:val="00DA7F3F"/>
    <w:rsid w:val="00DB40F6"/>
    <w:rsid w:val="00DB5451"/>
    <w:rsid w:val="00DB605A"/>
    <w:rsid w:val="00DE5454"/>
    <w:rsid w:val="00DF2E43"/>
    <w:rsid w:val="00E13DA9"/>
    <w:rsid w:val="00E1541D"/>
    <w:rsid w:val="00E26AAB"/>
    <w:rsid w:val="00E449D0"/>
    <w:rsid w:val="00E920A5"/>
    <w:rsid w:val="00E94017"/>
    <w:rsid w:val="00EB505D"/>
    <w:rsid w:val="00ED26A2"/>
    <w:rsid w:val="00ED2A45"/>
    <w:rsid w:val="00ED5A13"/>
    <w:rsid w:val="00EE718A"/>
    <w:rsid w:val="00F40000"/>
    <w:rsid w:val="00F4355B"/>
    <w:rsid w:val="00F64827"/>
    <w:rsid w:val="00F70042"/>
    <w:rsid w:val="00FB1395"/>
    <w:rsid w:val="00FE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F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12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12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12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12D9"/>
    <w:rPr>
      <w:sz w:val="18"/>
      <w:szCs w:val="18"/>
    </w:rPr>
  </w:style>
  <w:style w:type="table" w:styleId="a5">
    <w:name w:val="Table Grid"/>
    <w:basedOn w:val="a1"/>
    <w:uiPriority w:val="59"/>
    <w:rsid w:val="004D38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D382F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516A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516A2"/>
    <w:rPr>
      <w:sz w:val="18"/>
      <w:szCs w:val="18"/>
    </w:rPr>
  </w:style>
  <w:style w:type="character" w:styleId="a8">
    <w:name w:val="page number"/>
    <w:basedOn w:val="a0"/>
    <w:rsid w:val="005C00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A3AAD-D188-4CAC-9B6C-84312507D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11</Pages>
  <Words>635</Words>
  <Characters>3620</Characters>
  <Application>Microsoft Office Word</Application>
  <DocSecurity>0</DocSecurity>
  <Lines>30</Lines>
  <Paragraphs>8</Paragraphs>
  <ScaleCrop>false</ScaleCrop>
  <Company>China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183</cp:revision>
  <dcterms:created xsi:type="dcterms:W3CDTF">2012-05-09T06:59:00Z</dcterms:created>
  <dcterms:modified xsi:type="dcterms:W3CDTF">2012-06-30T08:46:00Z</dcterms:modified>
</cp:coreProperties>
</file>